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05D4E" w14:textId="6BA55464" w:rsidR="00B902BF" w:rsidRPr="00EE0198" w:rsidRDefault="007F0ACB" w:rsidP="004E6405">
      <w:pPr>
        <w:pStyle w:val="Title"/>
        <w:spacing w:before="0"/>
        <w:rPr>
          <w:bCs/>
        </w:rPr>
      </w:pPr>
      <w:r w:rsidRPr="007F0ACB">
        <w:rPr>
          <w:bCs/>
        </w:rPr>
        <w:t xml:space="preserve">Pemanfaatan Algoritma K-Means dalam Pengelompokan </w:t>
      </w:r>
      <w:r w:rsidR="005F205D">
        <w:rPr>
          <w:bCs/>
        </w:rPr>
        <w:t xml:space="preserve">Tren </w:t>
      </w:r>
      <w:r w:rsidRPr="007F0ACB">
        <w:rPr>
          <w:bCs/>
        </w:rPr>
        <w:t xml:space="preserve">Penyakit Menular di Wilayah </w:t>
      </w:r>
      <w:r w:rsidR="00C93D15">
        <w:rPr>
          <w:bCs/>
        </w:rPr>
        <w:t>Kabupaten Mamuju</w:t>
      </w:r>
    </w:p>
    <w:p w14:paraId="19A86C34" w14:textId="4C3C1C38" w:rsidR="00B902BF" w:rsidRPr="000E2060" w:rsidRDefault="00BB4B0F" w:rsidP="004E6405">
      <w:pPr>
        <w:pBdr>
          <w:top w:val="nil"/>
          <w:left w:val="nil"/>
          <w:bottom w:val="nil"/>
          <w:right w:val="nil"/>
          <w:between w:val="nil"/>
        </w:pBdr>
        <w:spacing w:before="120" w:after="120"/>
        <w:rPr>
          <w:iCs/>
          <w:color w:val="000000"/>
        </w:rPr>
      </w:pPr>
      <w:r>
        <w:rPr>
          <w:rFonts w:eastAsia="Times New Roman"/>
          <w:iCs/>
          <w:color w:val="000000"/>
          <w:lang w:val="en-US"/>
        </w:rPr>
        <w:t>Musliadi KH</w:t>
      </w:r>
      <w:r w:rsidR="00B902BF" w:rsidRPr="000E2060">
        <w:rPr>
          <w:rFonts w:eastAsia="Times New Roman"/>
          <w:iCs/>
          <w:color w:val="000000"/>
          <w:vertAlign w:val="superscript"/>
        </w:rPr>
        <w:t>a</w:t>
      </w:r>
      <w:r w:rsidR="00BA41B3" w:rsidRPr="000E2060">
        <w:rPr>
          <w:rFonts w:eastAsia="Times New Roman"/>
          <w:iCs/>
          <w:color w:val="000000"/>
          <w:vertAlign w:val="superscript"/>
        </w:rPr>
        <w:t>*</w:t>
      </w:r>
      <w:r w:rsidR="00B902BF" w:rsidRPr="000E2060">
        <w:rPr>
          <w:rFonts w:eastAsia="Times New Roman"/>
          <w:iCs/>
          <w:color w:val="000000"/>
        </w:rPr>
        <w:t xml:space="preserve">, </w:t>
      </w:r>
      <w:r w:rsidRPr="00BB4B0F">
        <w:rPr>
          <w:rFonts w:eastAsia="Times New Roman"/>
          <w:iCs/>
          <w:color w:val="000000"/>
          <w:lang w:val="en-US"/>
        </w:rPr>
        <w:t>Ilwan Syafrinal</w:t>
      </w:r>
      <w:r w:rsidR="00B902BF" w:rsidRPr="000E2060">
        <w:rPr>
          <w:rFonts w:eastAsia="Times New Roman"/>
          <w:iCs/>
          <w:color w:val="000000"/>
          <w:vertAlign w:val="superscript"/>
        </w:rPr>
        <w:t>b</w:t>
      </w:r>
      <w:r w:rsidR="00BA41B3" w:rsidRPr="000E2060">
        <w:rPr>
          <w:rFonts w:eastAsia="Times New Roman"/>
          <w:iCs/>
          <w:color w:val="000000"/>
        </w:rPr>
        <w:t xml:space="preserve">, </w:t>
      </w:r>
      <w:r w:rsidR="00390D0B" w:rsidRPr="00390D0B">
        <w:rPr>
          <w:rFonts w:eastAsia="Times New Roman"/>
          <w:iCs/>
          <w:color w:val="000000"/>
          <w:lang w:val="en-US"/>
        </w:rPr>
        <w:t>Asriyani Ismail</w:t>
      </w:r>
      <w:r w:rsidR="00BA41B3">
        <w:rPr>
          <w:rFonts w:eastAsia="Times New Roman"/>
          <w:iCs/>
          <w:color w:val="000000"/>
          <w:vertAlign w:val="superscript"/>
          <w:lang w:val="en-US"/>
        </w:rPr>
        <w:t>c</w:t>
      </w:r>
      <w:r w:rsidR="00DB18C2" w:rsidRPr="000E2060">
        <w:rPr>
          <w:rFonts w:eastAsia="Times New Roman"/>
          <w:iCs/>
          <w:color w:val="000000"/>
        </w:rPr>
        <w:t xml:space="preserve">, </w:t>
      </w:r>
      <w:r w:rsidR="00DB18C2" w:rsidRPr="00DB18C2">
        <w:rPr>
          <w:rFonts w:eastAsia="Times New Roman"/>
          <w:iCs/>
          <w:color w:val="000000"/>
          <w:lang w:val="en-US"/>
        </w:rPr>
        <w:t>Ulfa Laela Rambega</w:t>
      </w:r>
      <w:r w:rsidR="00DB18C2">
        <w:rPr>
          <w:rFonts w:eastAsia="Times New Roman"/>
          <w:iCs/>
          <w:color w:val="000000"/>
          <w:vertAlign w:val="superscript"/>
          <w:lang w:val="en-US"/>
        </w:rPr>
        <w:t>d</w:t>
      </w:r>
    </w:p>
    <w:p w14:paraId="6D4BCBD2" w14:textId="2842E313" w:rsidR="00B902BF" w:rsidRDefault="00B902BF" w:rsidP="004E6405">
      <w:pPr>
        <w:pBdr>
          <w:top w:val="nil"/>
          <w:left w:val="nil"/>
          <w:bottom w:val="nil"/>
          <w:right w:val="nil"/>
          <w:between w:val="nil"/>
        </w:pBdr>
        <w:tabs>
          <w:tab w:val="left" w:pos="7815"/>
        </w:tabs>
        <w:spacing w:after="0" w:line="240" w:lineRule="auto"/>
        <w:rPr>
          <w:rFonts w:eastAsia="Times New Roman"/>
          <w:i/>
          <w:color w:val="000000"/>
          <w:sz w:val="20"/>
          <w:szCs w:val="20"/>
          <w:lang w:val="en-US"/>
        </w:rPr>
      </w:pPr>
      <w:r w:rsidRPr="00186D1C">
        <w:rPr>
          <w:rFonts w:eastAsia="Times New Roman"/>
          <w:i/>
          <w:color w:val="000000"/>
          <w:sz w:val="20"/>
          <w:szCs w:val="20"/>
          <w:vertAlign w:val="superscript"/>
        </w:rPr>
        <w:t>a</w:t>
      </w:r>
      <w:r w:rsidR="00B66C8D">
        <w:rPr>
          <w:rFonts w:eastAsia="Times New Roman"/>
          <w:i/>
          <w:color w:val="000000"/>
          <w:sz w:val="20"/>
          <w:szCs w:val="20"/>
          <w:vertAlign w:val="superscript"/>
          <w:lang w:val="en-US"/>
        </w:rPr>
        <w:t xml:space="preserve"> </w:t>
      </w:r>
      <w:r w:rsidR="00B66C8D">
        <w:rPr>
          <w:rFonts w:eastAsia="Times New Roman"/>
          <w:i/>
          <w:color w:val="000000"/>
          <w:sz w:val="20"/>
          <w:szCs w:val="20"/>
          <w:lang w:val="en-US"/>
        </w:rPr>
        <w:t>Teknik Informatika</w:t>
      </w:r>
      <w:r w:rsidR="00680DDA">
        <w:rPr>
          <w:rFonts w:eastAsia="Times New Roman"/>
          <w:i/>
          <w:color w:val="000000"/>
          <w:sz w:val="20"/>
          <w:szCs w:val="20"/>
          <w:lang w:val="en-US"/>
        </w:rPr>
        <w:t>, F</w:t>
      </w:r>
      <w:r w:rsidR="008B249D">
        <w:rPr>
          <w:rFonts w:eastAsia="Times New Roman"/>
          <w:i/>
          <w:color w:val="000000"/>
          <w:sz w:val="20"/>
          <w:szCs w:val="20"/>
          <w:lang w:val="en-US"/>
        </w:rPr>
        <w:t>akultas</w:t>
      </w:r>
      <w:r w:rsidR="00B66C8D">
        <w:rPr>
          <w:rFonts w:eastAsia="Times New Roman"/>
          <w:i/>
          <w:color w:val="000000"/>
          <w:sz w:val="20"/>
          <w:szCs w:val="20"/>
          <w:lang w:val="en-US"/>
        </w:rPr>
        <w:t xml:space="preserve"> K</w:t>
      </w:r>
      <w:r w:rsidR="00544473">
        <w:rPr>
          <w:rFonts w:eastAsia="Times New Roman"/>
          <w:i/>
          <w:color w:val="000000"/>
          <w:sz w:val="20"/>
          <w:szCs w:val="20"/>
          <w:lang w:val="en-US"/>
        </w:rPr>
        <w:t>omputer</w:t>
      </w:r>
      <w:r w:rsidR="005A49CB" w:rsidRPr="005A49CB">
        <w:rPr>
          <w:rFonts w:eastAsia="Times New Roman"/>
          <w:i/>
          <w:color w:val="000000"/>
          <w:sz w:val="20"/>
          <w:szCs w:val="20"/>
        </w:rPr>
        <w:t xml:space="preserve">, </w:t>
      </w:r>
      <w:r w:rsidR="008B249D">
        <w:rPr>
          <w:rFonts w:eastAsia="Times New Roman"/>
          <w:i/>
          <w:color w:val="000000"/>
          <w:sz w:val="20"/>
          <w:szCs w:val="20"/>
          <w:lang w:val="en-US"/>
        </w:rPr>
        <w:t>Universitas</w:t>
      </w:r>
      <w:r w:rsidR="0055341F">
        <w:rPr>
          <w:rFonts w:eastAsia="Times New Roman"/>
          <w:i/>
          <w:color w:val="000000"/>
          <w:sz w:val="20"/>
          <w:szCs w:val="20"/>
          <w:lang w:val="en-US"/>
        </w:rPr>
        <w:t xml:space="preserve"> Universal</w:t>
      </w:r>
      <w:r w:rsidR="005A49CB" w:rsidRPr="005A49CB">
        <w:rPr>
          <w:rFonts w:eastAsia="Times New Roman"/>
          <w:i/>
          <w:color w:val="000000"/>
          <w:sz w:val="20"/>
          <w:szCs w:val="20"/>
        </w:rPr>
        <w:t xml:space="preserve">, </w:t>
      </w:r>
      <w:r w:rsidR="0055341F">
        <w:rPr>
          <w:rFonts w:eastAsia="Times New Roman"/>
          <w:i/>
          <w:color w:val="000000"/>
          <w:sz w:val="20"/>
          <w:szCs w:val="20"/>
          <w:lang w:val="en-US"/>
        </w:rPr>
        <w:t>Batam (</w:t>
      </w:r>
      <w:r w:rsidR="00F038E4">
        <w:rPr>
          <w:rFonts w:eastAsia="Times New Roman"/>
          <w:i/>
          <w:color w:val="000000"/>
          <w:sz w:val="20"/>
          <w:szCs w:val="20"/>
          <w:lang w:val="en-US"/>
        </w:rPr>
        <w:t>29432</w:t>
      </w:r>
      <w:r w:rsidR="0055341F">
        <w:rPr>
          <w:rFonts w:eastAsia="Times New Roman"/>
          <w:i/>
          <w:color w:val="000000"/>
          <w:sz w:val="20"/>
          <w:szCs w:val="20"/>
          <w:lang w:val="en-US"/>
        </w:rPr>
        <w:t>)</w:t>
      </w:r>
      <w:r w:rsidR="005A49CB" w:rsidRPr="005A49CB">
        <w:rPr>
          <w:rFonts w:eastAsia="Times New Roman"/>
          <w:i/>
          <w:color w:val="000000"/>
          <w:sz w:val="20"/>
          <w:szCs w:val="20"/>
        </w:rPr>
        <w:t xml:space="preserve">, </w:t>
      </w:r>
      <w:r w:rsidR="00A32D41">
        <w:rPr>
          <w:rFonts w:eastAsia="Times New Roman"/>
          <w:i/>
          <w:color w:val="000000"/>
          <w:sz w:val="20"/>
          <w:szCs w:val="20"/>
          <w:lang w:val="en-US"/>
        </w:rPr>
        <w:t>Indonesia</w:t>
      </w:r>
    </w:p>
    <w:p w14:paraId="51D0DC92" w14:textId="68B2DED4" w:rsidR="000F7248" w:rsidRPr="008B249D" w:rsidRDefault="00D37AF7" w:rsidP="000F7248">
      <w:pPr>
        <w:pBdr>
          <w:top w:val="nil"/>
          <w:left w:val="nil"/>
          <w:bottom w:val="nil"/>
          <w:right w:val="nil"/>
          <w:between w:val="nil"/>
        </w:pBdr>
        <w:tabs>
          <w:tab w:val="left" w:pos="7815"/>
        </w:tabs>
        <w:spacing w:after="0" w:line="240" w:lineRule="auto"/>
        <w:rPr>
          <w:i/>
          <w:color w:val="000000"/>
          <w:sz w:val="20"/>
          <w:szCs w:val="20"/>
          <w:lang w:val="en-US"/>
        </w:rPr>
      </w:pPr>
      <w:r>
        <w:rPr>
          <w:rFonts w:eastAsia="Times New Roman"/>
          <w:i/>
          <w:color w:val="000000"/>
          <w:sz w:val="20"/>
          <w:szCs w:val="20"/>
          <w:vertAlign w:val="superscript"/>
          <w:lang w:val="en-US"/>
        </w:rPr>
        <w:t>b</w:t>
      </w:r>
      <w:r w:rsidR="000F7248">
        <w:rPr>
          <w:rFonts w:eastAsia="Times New Roman"/>
          <w:i/>
          <w:color w:val="000000"/>
          <w:sz w:val="20"/>
          <w:szCs w:val="20"/>
          <w:vertAlign w:val="superscript"/>
          <w:lang w:val="en-US"/>
        </w:rPr>
        <w:t xml:space="preserve"> </w:t>
      </w:r>
      <w:r w:rsidR="000F7248">
        <w:rPr>
          <w:rFonts w:eastAsia="Times New Roman"/>
          <w:i/>
          <w:color w:val="000000"/>
          <w:sz w:val="20"/>
          <w:szCs w:val="20"/>
          <w:lang w:val="en-US"/>
        </w:rPr>
        <w:t xml:space="preserve">Teknik </w:t>
      </w:r>
      <w:r w:rsidR="00145A85">
        <w:rPr>
          <w:rFonts w:eastAsia="Times New Roman"/>
          <w:i/>
          <w:color w:val="000000"/>
          <w:sz w:val="20"/>
          <w:szCs w:val="20"/>
          <w:lang w:val="en-US"/>
        </w:rPr>
        <w:t>Perangkat Lunak</w:t>
      </w:r>
      <w:r w:rsidR="000F7248">
        <w:rPr>
          <w:rFonts w:eastAsia="Times New Roman"/>
          <w:i/>
          <w:color w:val="000000"/>
          <w:sz w:val="20"/>
          <w:szCs w:val="20"/>
          <w:lang w:val="en-US"/>
        </w:rPr>
        <w:t>, Fakultas Komputer</w:t>
      </w:r>
      <w:r w:rsidR="000F7248" w:rsidRPr="005A49CB">
        <w:rPr>
          <w:rFonts w:eastAsia="Times New Roman"/>
          <w:i/>
          <w:color w:val="000000"/>
          <w:sz w:val="20"/>
          <w:szCs w:val="20"/>
        </w:rPr>
        <w:t xml:space="preserve">, </w:t>
      </w:r>
      <w:r w:rsidR="000F7248">
        <w:rPr>
          <w:rFonts w:eastAsia="Times New Roman"/>
          <w:i/>
          <w:color w:val="000000"/>
          <w:sz w:val="20"/>
          <w:szCs w:val="20"/>
          <w:lang w:val="en-US"/>
        </w:rPr>
        <w:t>Universitas Universal</w:t>
      </w:r>
      <w:r w:rsidR="000F7248" w:rsidRPr="005A49CB">
        <w:rPr>
          <w:rFonts w:eastAsia="Times New Roman"/>
          <w:i/>
          <w:color w:val="000000"/>
          <w:sz w:val="20"/>
          <w:szCs w:val="20"/>
        </w:rPr>
        <w:t xml:space="preserve">, </w:t>
      </w:r>
      <w:r w:rsidR="000F7248">
        <w:rPr>
          <w:rFonts w:eastAsia="Times New Roman"/>
          <w:i/>
          <w:color w:val="000000"/>
          <w:sz w:val="20"/>
          <w:szCs w:val="20"/>
          <w:lang w:val="en-US"/>
        </w:rPr>
        <w:t>Batam (</w:t>
      </w:r>
      <w:r w:rsidR="00F038E4">
        <w:rPr>
          <w:rFonts w:eastAsia="Times New Roman"/>
          <w:i/>
          <w:color w:val="000000"/>
          <w:sz w:val="20"/>
          <w:szCs w:val="20"/>
          <w:lang w:val="en-US"/>
        </w:rPr>
        <w:t>29432</w:t>
      </w:r>
      <w:r w:rsidR="000F7248">
        <w:rPr>
          <w:rFonts w:eastAsia="Times New Roman"/>
          <w:i/>
          <w:color w:val="000000"/>
          <w:sz w:val="20"/>
          <w:szCs w:val="20"/>
          <w:lang w:val="en-US"/>
        </w:rPr>
        <w:t>)</w:t>
      </w:r>
      <w:r w:rsidR="000F7248" w:rsidRPr="005A49CB">
        <w:rPr>
          <w:rFonts w:eastAsia="Times New Roman"/>
          <w:i/>
          <w:color w:val="000000"/>
          <w:sz w:val="20"/>
          <w:szCs w:val="20"/>
        </w:rPr>
        <w:t xml:space="preserve">, </w:t>
      </w:r>
      <w:r w:rsidR="000F7248">
        <w:rPr>
          <w:rFonts w:eastAsia="Times New Roman"/>
          <w:i/>
          <w:color w:val="000000"/>
          <w:sz w:val="20"/>
          <w:szCs w:val="20"/>
          <w:lang w:val="en-US"/>
        </w:rPr>
        <w:t>Indonesia</w:t>
      </w:r>
    </w:p>
    <w:p w14:paraId="54AAB4E4" w14:textId="0085783C" w:rsidR="000F7248" w:rsidRPr="008B249D" w:rsidRDefault="00D37AF7" w:rsidP="000F7248">
      <w:pPr>
        <w:pBdr>
          <w:top w:val="nil"/>
          <w:left w:val="nil"/>
          <w:bottom w:val="nil"/>
          <w:right w:val="nil"/>
          <w:between w:val="nil"/>
        </w:pBdr>
        <w:tabs>
          <w:tab w:val="left" w:pos="7815"/>
        </w:tabs>
        <w:spacing w:after="0" w:line="240" w:lineRule="auto"/>
        <w:rPr>
          <w:i/>
          <w:color w:val="000000"/>
          <w:sz w:val="20"/>
          <w:szCs w:val="20"/>
          <w:lang w:val="en-US"/>
        </w:rPr>
      </w:pPr>
      <w:r>
        <w:rPr>
          <w:rFonts w:eastAsia="Times New Roman"/>
          <w:i/>
          <w:color w:val="000000"/>
          <w:sz w:val="20"/>
          <w:szCs w:val="20"/>
          <w:vertAlign w:val="superscript"/>
          <w:lang w:val="en-US"/>
        </w:rPr>
        <w:t>c</w:t>
      </w:r>
      <w:r w:rsidR="000F7248">
        <w:rPr>
          <w:rFonts w:eastAsia="Times New Roman"/>
          <w:i/>
          <w:color w:val="000000"/>
          <w:sz w:val="20"/>
          <w:szCs w:val="20"/>
          <w:vertAlign w:val="superscript"/>
          <w:lang w:val="en-US"/>
        </w:rPr>
        <w:t xml:space="preserve"> </w:t>
      </w:r>
      <w:r w:rsidR="00A85589">
        <w:rPr>
          <w:rFonts w:eastAsia="Times New Roman"/>
          <w:i/>
          <w:color w:val="000000"/>
          <w:sz w:val="20"/>
          <w:szCs w:val="20"/>
          <w:lang w:val="en-US"/>
        </w:rPr>
        <w:t>Manajemen Informatika</w:t>
      </w:r>
      <w:r w:rsidR="000F7248">
        <w:rPr>
          <w:rFonts w:eastAsia="Times New Roman"/>
          <w:i/>
          <w:color w:val="000000"/>
          <w:sz w:val="20"/>
          <w:szCs w:val="20"/>
          <w:lang w:val="en-US"/>
        </w:rPr>
        <w:t xml:space="preserve">, </w:t>
      </w:r>
      <w:r>
        <w:rPr>
          <w:rFonts w:eastAsia="Times New Roman"/>
          <w:i/>
          <w:color w:val="000000"/>
          <w:sz w:val="20"/>
          <w:szCs w:val="20"/>
          <w:lang w:val="en-US"/>
        </w:rPr>
        <w:t>Fakultas Komputer</w:t>
      </w:r>
      <w:r w:rsidRPr="00DC2FAD">
        <w:rPr>
          <w:rFonts w:eastAsia="Times New Roman"/>
          <w:i/>
          <w:color w:val="000000"/>
          <w:sz w:val="20"/>
          <w:szCs w:val="20"/>
          <w:lang w:val="en-US"/>
        </w:rPr>
        <w:t xml:space="preserve">, </w:t>
      </w:r>
      <w:r>
        <w:rPr>
          <w:rFonts w:eastAsia="Times New Roman"/>
          <w:i/>
          <w:color w:val="000000"/>
          <w:sz w:val="20"/>
          <w:szCs w:val="20"/>
          <w:lang w:val="en-US"/>
        </w:rPr>
        <w:t>Universitas Handayani Makassar</w:t>
      </w:r>
      <w:r w:rsidRPr="00DC2FAD">
        <w:rPr>
          <w:rFonts w:eastAsia="Times New Roman"/>
          <w:i/>
          <w:color w:val="000000"/>
          <w:sz w:val="20"/>
          <w:szCs w:val="20"/>
          <w:lang w:val="en-US"/>
        </w:rPr>
        <w:t xml:space="preserve">, </w:t>
      </w:r>
      <w:r>
        <w:rPr>
          <w:rFonts w:eastAsia="Times New Roman"/>
          <w:i/>
          <w:color w:val="000000"/>
          <w:sz w:val="20"/>
          <w:szCs w:val="20"/>
          <w:lang w:val="en-US"/>
        </w:rPr>
        <w:t>Makassar</w:t>
      </w:r>
      <w:r w:rsidR="000F7248">
        <w:rPr>
          <w:rFonts w:eastAsia="Times New Roman"/>
          <w:i/>
          <w:color w:val="000000"/>
          <w:sz w:val="20"/>
          <w:szCs w:val="20"/>
          <w:lang w:val="en-US"/>
        </w:rPr>
        <w:t xml:space="preserve"> (</w:t>
      </w:r>
      <w:r w:rsidR="00AF7822" w:rsidRPr="00AF7822">
        <w:rPr>
          <w:rFonts w:eastAsia="Times New Roman"/>
          <w:i/>
          <w:color w:val="000000"/>
          <w:sz w:val="20"/>
          <w:szCs w:val="20"/>
          <w:lang w:val="en-US"/>
        </w:rPr>
        <w:t>90231</w:t>
      </w:r>
      <w:r w:rsidR="000F7248">
        <w:rPr>
          <w:rFonts w:eastAsia="Times New Roman"/>
          <w:i/>
          <w:color w:val="000000"/>
          <w:sz w:val="20"/>
          <w:szCs w:val="20"/>
          <w:lang w:val="en-US"/>
        </w:rPr>
        <w:t>)</w:t>
      </w:r>
      <w:r w:rsidR="000F7248" w:rsidRPr="005A49CB">
        <w:rPr>
          <w:rFonts w:eastAsia="Times New Roman"/>
          <w:i/>
          <w:color w:val="000000"/>
          <w:sz w:val="20"/>
          <w:szCs w:val="20"/>
        </w:rPr>
        <w:t xml:space="preserve">, </w:t>
      </w:r>
      <w:r w:rsidR="000F7248">
        <w:rPr>
          <w:rFonts w:eastAsia="Times New Roman"/>
          <w:i/>
          <w:color w:val="000000"/>
          <w:sz w:val="20"/>
          <w:szCs w:val="20"/>
          <w:lang w:val="en-US"/>
        </w:rPr>
        <w:t>Indonesia</w:t>
      </w:r>
    </w:p>
    <w:p w14:paraId="0FD73BB1" w14:textId="23846674" w:rsidR="00E025A1" w:rsidRDefault="0016559E" w:rsidP="004E6405">
      <w:pPr>
        <w:rPr>
          <w:rFonts w:eastAsia="Times New Roman"/>
          <w:i/>
          <w:color w:val="000000"/>
          <w:sz w:val="20"/>
          <w:szCs w:val="20"/>
        </w:rPr>
      </w:pPr>
      <w:r>
        <w:rPr>
          <w:rFonts w:eastAsia="Times New Roman"/>
          <w:i/>
          <w:color w:val="000000"/>
          <w:sz w:val="20"/>
          <w:szCs w:val="20"/>
          <w:vertAlign w:val="superscript"/>
          <w:lang w:val="en-US"/>
        </w:rPr>
        <w:t xml:space="preserve">d </w:t>
      </w:r>
      <w:r w:rsidR="00D37AF7">
        <w:rPr>
          <w:rFonts w:eastAsia="Times New Roman"/>
          <w:i/>
          <w:color w:val="000000"/>
          <w:sz w:val="20"/>
          <w:szCs w:val="20"/>
          <w:lang w:val="en-US"/>
        </w:rPr>
        <w:t>Teknik Informatika</w:t>
      </w:r>
      <w:r w:rsidR="009A61E9">
        <w:rPr>
          <w:rFonts w:eastAsia="Times New Roman"/>
          <w:i/>
          <w:color w:val="000000"/>
          <w:sz w:val="20"/>
          <w:szCs w:val="20"/>
          <w:lang w:val="en-US"/>
        </w:rPr>
        <w:t>, Fakultas</w:t>
      </w:r>
      <w:r w:rsidR="00D37AF7">
        <w:rPr>
          <w:rFonts w:eastAsia="Times New Roman"/>
          <w:i/>
          <w:color w:val="000000"/>
          <w:sz w:val="20"/>
          <w:szCs w:val="20"/>
          <w:lang w:val="en-US"/>
        </w:rPr>
        <w:t xml:space="preserve"> Komputer</w:t>
      </w:r>
      <w:r w:rsidR="009A61E9" w:rsidRPr="00DC2FAD">
        <w:rPr>
          <w:rFonts w:eastAsia="Times New Roman"/>
          <w:i/>
          <w:color w:val="000000"/>
          <w:sz w:val="20"/>
          <w:szCs w:val="20"/>
          <w:lang w:val="en-US"/>
        </w:rPr>
        <w:t xml:space="preserve">, </w:t>
      </w:r>
      <w:r w:rsidR="009A61E9">
        <w:rPr>
          <w:rFonts w:eastAsia="Times New Roman"/>
          <w:i/>
          <w:color w:val="000000"/>
          <w:sz w:val="20"/>
          <w:szCs w:val="20"/>
          <w:lang w:val="en-US"/>
        </w:rPr>
        <w:t>Universitas</w:t>
      </w:r>
      <w:r w:rsidR="00D37AF7">
        <w:rPr>
          <w:rFonts w:eastAsia="Times New Roman"/>
          <w:i/>
          <w:color w:val="000000"/>
          <w:sz w:val="20"/>
          <w:szCs w:val="20"/>
          <w:lang w:val="en-US"/>
        </w:rPr>
        <w:t xml:space="preserve"> Handayani Makassar</w:t>
      </w:r>
      <w:r w:rsidR="009A61E9" w:rsidRPr="00DC2FAD">
        <w:rPr>
          <w:rFonts w:eastAsia="Times New Roman"/>
          <w:i/>
          <w:color w:val="000000"/>
          <w:sz w:val="20"/>
          <w:szCs w:val="20"/>
          <w:lang w:val="en-US"/>
        </w:rPr>
        <w:t xml:space="preserve">, </w:t>
      </w:r>
      <w:r w:rsidR="00D37AF7">
        <w:rPr>
          <w:rFonts w:eastAsia="Times New Roman"/>
          <w:i/>
          <w:color w:val="000000"/>
          <w:sz w:val="20"/>
          <w:szCs w:val="20"/>
          <w:lang w:val="en-US"/>
        </w:rPr>
        <w:t>Makassar</w:t>
      </w:r>
      <w:r w:rsidR="009A61E9" w:rsidRPr="00DC2FAD">
        <w:rPr>
          <w:rFonts w:eastAsia="Times New Roman"/>
          <w:i/>
          <w:color w:val="000000"/>
          <w:sz w:val="20"/>
          <w:szCs w:val="20"/>
          <w:lang w:val="en-US"/>
        </w:rPr>
        <w:t xml:space="preserve"> </w:t>
      </w:r>
      <w:r w:rsidR="00D37AF7">
        <w:rPr>
          <w:rFonts w:eastAsia="Times New Roman"/>
          <w:i/>
          <w:color w:val="000000"/>
          <w:sz w:val="20"/>
          <w:szCs w:val="20"/>
          <w:lang w:val="en-US"/>
        </w:rPr>
        <w:t>(90231)</w:t>
      </w:r>
      <w:r w:rsidR="009A61E9" w:rsidRPr="00DC2FAD">
        <w:rPr>
          <w:rFonts w:eastAsia="Times New Roman"/>
          <w:i/>
          <w:color w:val="000000"/>
          <w:sz w:val="20"/>
          <w:szCs w:val="20"/>
          <w:lang w:val="en-US"/>
        </w:rPr>
        <w:t xml:space="preserve">, </w:t>
      </w:r>
      <w:r w:rsidR="000F7248">
        <w:rPr>
          <w:rFonts w:eastAsia="Times New Roman"/>
          <w:i/>
          <w:color w:val="000000"/>
          <w:sz w:val="20"/>
          <w:szCs w:val="20"/>
          <w:lang w:val="en-US"/>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236"/>
        <w:gridCol w:w="6216"/>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82DD9F" w14:textId="36AA2D26" w:rsidR="00D42D83" w:rsidRPr="00FA39A8" w:rsidRDefault="007D6CAD" w:rsidP="001945BE">
            <w:pPr>
              <w:spacing w:after="0" w:line="240" w:lineRule="auto"/>
              <w:jc w:val="both"/>
              <w:rPr>
                <w:sz w:val="20"/>
                <w:szCs w:val="20"/>
                <w:lang w:val="en-US"/>
              </w:rPr>
            </w:pPr>
            <w:r w:rsidRPr="007D6CAD">
              <w:rPr>
                <w:sz w:val="20"/>
                <w:szCs w:val="20"/>
              </w:rPr>
              <w:t xml:space="preserve">Penyakit menular merupakan salah satu masalah kesehatan utama yang sering terjadi di wilayah Sulawesi Barat, khususnya Kabupaten Mamuju, dan memerlukan penanganan strategis oleh Puskesmas, termasuk dalam hal pengelolaan persediaan obat. </w:t>
            </w:r>
            <w:r w:rsidR="00491E32">
              <w:rPr>
                <w:sz w:val="20"/>
                <w:szCs w:val="20"/>
                <w:lang w:val="en-US"/>
              </w:rPr>
              <w:t xml:space="preserve">Sehingga diperlukan metode yang dapat digunakan untuk </w:t>
            </w:r>
            <w:r w:rsidRPr="007D6CAD">
              <w:rPr>
                <w:sz w:val="20"/>
                <w:szCs w:val="20"/>
              </w:rPr>
              <w:t xml:space="preserve">menentukan wilayah-wilayah yang paling terdampak penyakit menular untuk mengetahui dominasi penyakit per kecamatan. Penelitian ini bertujuan untuk memberikan rekomendasi </w:t>
            </w:r>
            <w:r w:rsidR="003B2B3F">
              <w:rPr>
                <w:sz w:val="20"/>
                <w:szCs w:val="20"/>
                <w:lang w:val="en-US"/>
              </w:rPr>
              <w:t>wilayah yang paling banyak dijangkiti penyalit menular sebagai referensi menentukan</w:t>
            </w:r>
            <w:r w:rsidRPr="007D6CAD">
              <w:rPr>
                <w:sz w:val="20"/>
                <w:szCs w:val="20"/>
              </w:rPr>
              <w:t xml:space="preserve"> persediaan obat berdasarkan tren penyakit menular dengan menggunakan algoritma </w:t>
            </w:r>
            <w:r w:rsidRPr="007D6CAD">
              <w:rPr>
                <w:i/>
                <w:iCs/>
                <w:sz w:val="20"/>
                <w:szCs w:val="20"/>
              </w:rPr>
              <w:t xml:space="preserve">K-Means </w:t>
            </w:r>
            <w:r w:rsidR="00EF063D" w:rsidRPr="00EF063D">
              <w:rPr>
                <w:sz w:val="20"/>
                <w:szCs w:val="20"/>
              </w:rPr>
              <w:t>cluster</w:t>
            </w:r>
            <w:r w:rsidRPr="007D6CAD">
              <w:rPr>
                <w:i/>
                <w:iCs/>
                <w:sz w:val="20"/>
                <w:szCs w:val="20"/>
              </w:rPr>
              <w:t>ing</w:t>
            </w:r>
            <w:r w:rsidRPr="007D6CAD">
              <w:rPr>
                <w:sz w:val="20"/>
                <w:szCs w:val="20"/>
              </w:rPr>
              <w:t xml:space="preserve">. Data yang digunakan berasal dari Profil Kesehatan Kabupaten Mamuju tahun 2015, yang mencakup enam jenis penyakit menular: Diare, TB BTA+, Pneumonia, Kusta, DBD, dan Malaria. Proses analisis dilakukan melalui tahapan data mining yang meliputi pengumpulan data, pengolahan, </w:t>
            </w:r>
            <w:r w:rsidRPr="007D6CAD">
              <w:rPr>
                <w:i/>
                <w:iCs/>
                <w:sz w:val="20"/>
                <w:szCs w:val="20"/>
              </w:rPr>
              <w:t>clustering</w:t>
            </w:r>
            <w:r w:rsidRPr="007D6CAD">
              <w:rPr>
                <w:sz w:val="20"/>
                <w:szCs w:val="20"/>
              </w:rPr>
              <w:t xml:space="preserve">, dan analisis menggunakan bantuan Excel serta perhitungan jarak </w:t>
            </w:r>
            <w:r w:rsidR="000B1BA1">
              <w:rPr>
                <w:i/>
                <w:iCs/>
                <w:sz w:val="20"/>
                <w:szCs w:val="20"/>
                <w:lang w:val="en-US"/>
              </w:rPr>
              <w:t>e</w:t>
            </w:r>
            <w:r w:rsidRPr="000B1BA1">
              <w:rPr>
                <w:i/>
                <w:iCs/>
                <w:sz w:val="20"/>
                <w:szCs w:val="20"/>
              </w:rPr>
              <w:t>uclidean</w:t>
            </w:r>
            <w:r w:rsidRPr="007D6CAD">
              <w:rPr>
                <w:sz w:val="20"/>
                <w:szCs w:val="20"/>
              </w:rPr>
              <w:t xml:space="preserve"> untuk menentukan keanggotaan </w:t>
            </w:r>
            <w:r w:rsidRPr="007D6CAD">
              <w:rPr>
                <w:i/>
                <w:iCs/>
                <w:sz w:val="20"/>
                <w:szCs w:val="20"/>
              </w:rPr>
              <w:t>cluster</w:t>
            </w:r>
            <w:r w:rsidRPr="007D6CAD">
              <w:rPr>
                <w:sz w:val="20"/>
                <w:szCs w:val="20"/>
              </w:rPr>
              <w:t xml:space="preserve">. Hasil </w:t>
            </w:r>
            <w:r w:rsidRPr="007D6CAD">
              <w:rPr>
                <w:i/>
                <w:iCs/>
                <w:sz w:val="20"/>
                <w:szCs w:val="20"/>
              </w:rPr>
              <w:t>clustering</w:t>
            </w:r>
            <w:r w:rsidRPr="007D6CAD">
              <w:rPr>
                <w:sz w:val="20"/>
                <w:szCs w:val="20"/>
              </w:rPr>
              <w:t xml:space="preserve"> menunjukkan bahwa penyakit Diare dan Malaria merupakan penyakit dominan yang tersebar di hampir semua </w:t>
            </w:r>
            <w:r w:rsidRPr="007D6CAD">
              <w:rPr>
                <w:i/>
                <w:iCs/>
                <w:sz w:val="20"/>
                <w:szCs w:val="20"/>
              </w:rPr>
              <w:t>cluster</w:t>
            </w:r>
            <w:r w:rsidRPr="007D6CAD">
              <w:rPr>
                <w:sz w:val="20"/>
                <w:szCs w:val="20"/>
              </w:rPr>
              <w:t>, dengan Malaria paling banyak terdapat di Kecamatan Bambu (</w:t>
            </w:r>
            <w:r w:rsidR="000B1BA1">
              <w:rPr>
                <w:sz w:val="20"/>
                <w:szCs w:val="20"/>
                <w:lang w:val="en-US"/>
              </w:rPr>
              <w:t>klaster</w:t>
            </w:r>
            <w:r w:rsidRPr="007D6CAD">
              <w:rPr>
                <w:sz w:val="20"/>
                <w:szCs w:val="20"/>
              </w:rPr>
              <w:t xml:space="preserve"> 5) dan Diare dominan di Kecamatan Binanga (</w:t>
            </w:r>
            <w:r w:rsidR="000B1BA1">
              <w:rPr>
                <w:sz w:val="20"/>
                <w:szCs w:val="20"/>
                <w:lang w:val="en-US"/>
              </w:rPr>
              <w:t>klaster</w:t>
            </w:r>
            <w:r w:rsidRPr="007D6CAD">
              <w:rPr>
                <w:sz w:val="20"/>
                <w:szCs w:val="20"/>
              </w:rPr>
              <w:t xml:space="preserve"> 3). Kesimpulannya, metode K-Means terbukti efektif dalam mengelompokkan wilayah berdasarkan tren penyakit menular dan memberikan rekomendasi obat yang lebih terfokus untuk wilayah dan penyakit tertentu.</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1843E6F5" w:rsidR="008A1E36" w:rsidRDefault="005E6AE0">
            <w:pPr>
              <w:spacing w:after="0"/>
              <w:rPr>
                <w:iCs/>
              </w:rPr>
            </w:pPr>
            <w:r>
              <w:rPr>
                <w:sz w:val="20"/>
                <w:szCs w:val="20"/>
                <w:lang w:val="en-US"/>
              </w:rPr>
              <w:t>d</w:t>
            </w:r>
            <w:r w:rsidR="00206791">
              <w:rPr>
                <w:sz w:val="20"/>
                <w:szCs w:val="20"/>
                <w:lang w:val="en-US"/>
              </w:rPr>
              <w:t xml:space="preserve">ata mining; </w:t>
            </w:r>
            <w:r w:rsidR="00797065" w:rsidRPr="00797065">
              <w:rPr>
                <w:sz w:val="20"/>
                <w:szCs w:val="20"/>
              </w:rPr>
              <w:t xml:space="preserve">K-Means </w:t>
            </w:r>
            <w:r w:rsidR="00F33741" w:rsidRPr="00F33741">
              <w:rPr>
                <w:sz w:val="20"/>
                <w:szCs w:val="20"/>
                <w:lang w:val="en-US"/>
              </w:rPr>
              <w:t>klaster</w:t>
            </w:r>
            <w:r w:rsidR="00416531" w:rsidRPr="00416531">
              <w:rPr>
                <w:i/>
                <w:iCs/>
                <w:sz w:val="20"/>
                <w:szCs w:val="20"/>
                <w:lang w:val="en-US"/>
              </w:rPr>
              <w:t>ing</w:t>
            </w:r>
            <w:r w:rsidR="00797065">
              <w:rPr>
                <w:sz w:val="20"/>
                <w:szCs w:val="20"/>
                <w:lang w:val="en-US"/>
              </w:rPr>
              <w:t>;</w:t>
            </w:r>
            <w:r w:rsidR="00797065" w:rsidRPr="00797065">
              <w:rPr>
                <w:sz w:val="20"/>
                <w:szCs w:val="20"/>
              </w:rPr>
              <w:t xml:space="preserve"> </w:t>
            </w:r>
            <w:r w:rsidR="00797065">
              <w:rPr>
                <w:sz w:val="20"/>
                <w:szCs w:val="20"/>
                <w:lang w:val="en-US"/>
              </w:rPr>
              <w:t>k</w:t>
            </w:r>
            <w:r w:rsidR="00797065" w:rsidRPr="00797065">
              <w:rPr>
                <w:sz w:val="20"/>
                <w:szCs w:val="20"/>
              </w:rPr>
              <w:t xml:space="preserve">abupaten </w:t>
            </w:r>
            <w:r w:rsidR="00F17016">
              <w:rPr>
                <w:sz w:val="20"/>
                <w:szCs w:val="20"/>
                <w:lang w:val="en-US"/>
              </w:rPr>
              <w:t>m</w:t>
            </w:r>
            <w:r w:rsidR="00797065" w:rsidRPr="00797065">
              <w:rPr>
                <w:sz w:val="20"/>
                <w:szCs w:val="20"/>
              </w:rPr>
              <w:t>amuju</w:t>
            </w:r>
            <w:r w:rsidR="00797065">
              <w:rPr>
                <w:sz w:val="20"/>
                <w:szCs w:val="20"/>
                <w:lang w:val="en-US"/>
              </w:rPr>
              <w:t>;</w:t>
            </w:r>
            <w:r w:rsidR="00797065" w:rsidRPr="00797065">
              <w:rPr>
                <w:sz w:val="20"/>
                <w:szCs w:val="20"/>
              </w:rPr>
              <w:t xml:space="preserve"> </w:t>
            </w:r>
            <w:r w:rsidR="00797065">
              <w:rPr>
                <w:sz w:val="20"/>
                <w:szCs w:val="20"/>
                <w:lang w:val="en-US"/>
              </w:rPr>
              <w:t>p</w:t>
            </w:r>
            <w:r w:rsidR="00797065" w:rsidRPr="00797065">
              <w:rPr>
                <w:sz w:val="20"/>
                <w:szCs w:val="20"/>
              </w:rPr>
              <w:t xml:space="preserve">engelompokan </w:t>
            </w:r>
            <w:r w:rsidR="00797065">
              <w:rPr>
                <w:sz w:val="20"/>
                <w:szCs w:val="20"/>
                <w:lang w:val="en-US"/>
              </w:rPr>
              <w:t>d</w:t>
            </w:r>
            <w:r w:rsidR="00797065" w:rsidRPr="00797065">
              <w:rPr>
                <w:sz w:val="20"/>
                <w:szCs w:val="20"/>
              </w:rPr>
              <w:t>ata</w:t>
            </w:r>
            <w:r w:rsidR="00797065">
              <w:rPr>
                <w:sz w:val="20"/>
                <w:szCs w:val="20"/>
                <w:lang w:val="en-US"/>
              </w:rPr>
              <w:t>;</w:t>
            </w:r>
            <w:r w:rsidR="00797065" w:rsidRPr="00797065">
              <w:rPr>
                <w:sz w:val="20"/>
                <w:szCs w:val="20"/>
              </w:rPr>
              <w:t xml:space="preserve"> </w:t>
            </w:r>
            <w:r w:rsidR="00797065">
              <w:rPr>
                <w:sz w:val="20"/>
                <w:szCs w:val="20"/>
                <w:lang w:val="en-US"/>
              </w:rPr>
              <w:t>p</w:t>
            </w:r>
            <w:r w:rsidR="00797065" w:rsidRPr="00797065">
              <w:rPr>
                <w:sz w:val="20"/>
                <w:szCs w:val="20"/>
              </w:rPr>
              <w:t xml:space="preserve">enyakit </w:t>
            </w:r>
            <w:r w:rsidR="00797065">
              <w:rPr>
                <w:sz w:val="20"/>
                <w:szCs w:val="20"/>
                <w:lang w:val="en-US"/>
              </w:rPr>
              <w:t>m</w:t>
            </w:r>
            <w:r w:rsidR="00797065" w:rsidRPr="00797065">
              <w:rPr>
                <w:sz w:val="20"/>
                <w:szCs w:val="20"/>
              </w:rPr>
              <w:t>enular</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22F5FC60" w:rsidR="008A1E36" w:rsidRPr="004D745D" w:rsidRDefault="008A1E36" w:rsidP="00091DC5">
            <w:pPr>
              <w:rPr>
                <w:iCs/>
                <w:lang w:val="en-US"/>
              </w:rPr>
            </w:pPr>
            <w:r>
              <w:rPr>
                <w:sz w:val="20"/>
                <w:szCs w:val="20"/>
              </w:rPr>
              <w:t>E-mail:</w:t>
            </w:r>
            <w:r w:rsidR="004D745D">
              <w:rPr>
                <w:sz w:val="20"/>
                <w:szCs w:val="20"/>
                <w:lang w:val="en-US"/>
              </w:rPr>
              <w:t xml:space="preserve"> </w:t>
            </w:r>
            <w:hyperlink r:id="rId8" w:history="1">
              <w:r w:rsidR="004D745D" w:rsidRPr="00FE4FFF">
                <w:rPr>
                  <w:rStyle w:val="Hyperlink"/>
                  <w:sz w:val="20"/>
                  <w:szCs w:val="20"/>
                  <w:lang w:val="en-US"/>
                </w:rPr>
                <w:t>musliadikh@gmail.com</w:t>
              </w:r>
            </w:hyperlink>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9"/>
          <w:footerReference w:type="default" r:id="rId10"/>
          <w:headerReference w:type="first" r:id="rId11"/>
          <w:footerReference w:type="first" r:id="rId12"/>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5521D8AD" w14:textId="28683853" w:rsidR="00EF1399" w:rsidRPr="00EF1399" w:rsidRDefault="00EF1399" w:rsidP="00EF1399">
      <w:pPr>
        <w:pBdr>
          <w:top w:val="nil"/>
          <w:left w:val="nil"/>
          <w:bottom w:val="nil"/>
          <w:right w:val="nil"/>
          <w:between w:val="nil"/>
        </w:pBdr>
        <w:spacing w:after="120" w:line="240" w:lineRule="auto"/>
        <w:ind w:firstLine="426"/>
        <w:jc w:val="both"/>
        <w:rPr>
          <w:color w:val="000000"/>
          <w:sz w:val="22"/>
          <w:szCs w:val="22"/>
        </w:rPr>
      </w:pPr>
      <w:r w:rsidRPr="00EF1399">
        <w:rPr>
          <w:color w:val="000000"/>
          <w:sz w:val="22"/>
          <w:szCs w:val="22"/>
        </w:rPr>
        <w:t>Penyakit menular merupakan penyakit yang sering diderita masyarakat Indonesai dan terkhususnya di provinsi Sulawesi Barat. Penyakit menular dapat ditularkan secara langsung maupun tidak langsung. Penularan penyakit secara langsung dapat terjadi ketika kuman pada orang yang sakit berpindah melalui kontak fisik seperti lewat terjadinya sentuhan dan ciuman, melalui udara saat bersin dan batuk, atau melalui kontak dengan cairan tubuh seperti urine dan darah</w:t>
      </w:r>
      <w:r w:rsidR="000D1430">
        <w:rPr>
          <w:color w:val="000000"/>
          <w:sz w:val="22"/>
          <w:szCs w:val="22"/>
          <w:lang w:val="en-US"/>
        </w:rPr>
        <w:t xml:space="preserve"> </w:t>
      </w:r>
      <w:r w:rsidR="000D1430">
        <w:rPr>
          <w:color w:val="000000"/>
          <w:sz w:val="22"/>
          <w:szCs w:val="22"/>
          <w:lang w:val="en-US"/>
        </w:rPr>
        <w:fldChar w:fldCharType="begin" w:fldLock="1"/>
      </w:r>
      <w:r w:rsidR="00767E8B">
        <w:rPr>
          <w:color w:val="000000"/>
          <w:sz w:val="22"/>
          <w:szCs w:val="22"/>
          <w:lang w:val="en-US"/>
        </w:rPr>
        <w:instrText>ADDIN CSL_CITATION {"citationItems":[{"id":"ITEM-1","itemData":{"author":[{"dropping-particle":"","family":"Nababan","given":"Merry Christiani;","non-dropping-particle":"","parse-names":false,"suffix":""},{"dropping-particle":"","family":"Renny","given":"Listiawaty;","non-dropping-particle":"","parse-names":false,"suffix":""},{"dropping-particle":"","family":"Novi","given":"Berliana","non-dropping-particle":"","parse-names":false,"suffix":""}],"id":"ITEM-1","issue":"2","issued":{"date-parts":[["2020"]]},"page":"6-16","title":"Analisis Kualitas Pelayanan Terhadap Pasien di Puskesmas X Kota Jambi","type":"article-journal","volume":"4"},"uris":["http://www.mendeley.com/documents/?uuid=3bd9d6e5-a089-4d94-b245-b6ebc9d3a1dc"]}],"mendeley":{"formattedCitation":"[1]","plainTextFormattedCitation":"[1]","previouslyFormattedCitation":"[1]"},"properties":{"noteIndex":0},"schema":"https://github.com/citation-style-language/schema/raw/master/csl-citation.json"}</w:instrText>
      </w:r>
      <w:r w:rsidR="000D1430">
        <w:rPr>
          <w:color w:val="000000"/>
          <w:sz w:val="22"/>
          <w:szCs w:val="22"/>
          <w:lang w:val="en-US"/>
        </w:rPr>
        <w:fldChar w:fldCharType="separate"/>
      </w:r>
      <w:r w:rsidR="000D1430" w:rsidRPr="000D1430">
        <w:rPr>
          <w:noProof/>
          <w:color w:val="000000"/>
          <w:sz w:val="22"/>
          <w:szCs w:val="22"/>
          <w:lang w:val="en-US"/>
        </w:rPr>
        <w:t>[1]</w:t>
      </w:r>
      <w:r w:rsidR="000D1430">
        <w:rPr>
          <w:color w:val="000000"/>
          <w:sz w:val="22"/>
          <w:szCs w:val="22"/>
          <w:lang w:val="en-US"/>
        </w:rPr>
        <w:fldChar w:fldCharType="end"/>
      </w:r>
      <w:r w:rsidRPr="00EF1399">
        <w:rPr>
          <w:color w:val="000000"/>
          <w:sz w:val="22"/>
          <w:szCs w:val="22"/>
        </w:rPr>
        <w:t>.</w:t>
      </w:r>
    </w:p>
    <w:p w14:paraId="0E8242A9" w14:textId="3111587D" w:rsidR="00EF1399" w:rsidRPr="000756D0" w:rsidRDefault="00EF1399" w:rsidP="00EF1399">
      <w:pPr>
        <w:pBdr>
          <w:top w:val="nil"/>
          <w:left w:val="nil"/>
          <w:bottom w:val="nil"/>
          <w:right w:val="nil"/>
          <w:between w:val="nil"/>
        </w:pBdr>
        <w:spacing w:after="120" w:line="240" w:lineRule="auto"/>
        <w:ind w:firstLine="426"/>
        <w:jc w:val="both"/>
        <w:rPr>
          <w:color w:val="000000"/>
          <w:sz w:val="22"/>
          <w:szCs w:val="22"/>
          <w:lang w:val="en-US"/>
        </w:rPr>
      </w:pPr>
      <w:r w:rsidRPr="00EF1399">
        <w:rPr>
          <w:color w:val="000000"/>
          <w:sz w:val="22"/>
          <w:szCs w:val="22"/>
        </w:rPr>
        <w:t xml:space="preserve">Penyakit menular umumnya lebih berisiko mengenai orang yang memiliki daya tahan tubuh </w:t>
      </w:r>
      <w:r w:rsidRPr="00EF1399">
        <w:rPr>
          <w:color w:val="000000"/>
          <w:sz w:val="22"/>
          <w:szCs w:val="22"/>
        </w:rPr>
        <w:t xml:space="preserve">lemah dan tinggal di lingkungan dengan kondisi kebersihan yang kurang baik. Penyakit menular juga dapat meningkat pada waktu tertentu, misalnya pada musim hujan atau banjir. Gejala dan tanda penyakit penyakit menular tergantung pada jenis </w:t>
      </w:r>
      <w:r w:rsidRPr="00767E8B">
        <w:rPr>
          <w:i/>
          <w:iCs/>
          <w:color w:val="000000"/>
          <w:sz w:val="22"/>
          <w:szCs w:val="22"/>
        </w:rPr>
        <w:t>mikroorganisme</w:t>
      </w:r>
      <w:r w:rsidRPr="00EF1399">
        <w:rPr>
          <w:color w:val="000000"/>
          <w:sz w:val="22"/>
          <w:szCs w:val="22"/>
        </w:rPr>
        <w:t xml:space="preserve"> yang menyebabkan infeksi</w:t>
      </w:r>
      <w:r w:rsidR="00767E8B">
        <w:rPr>
          <w:color w:val="000000"/>
          <w:sz w:val="22"/>
          <w:szCs w:val="22"/>
          <w:lang w:val="en-US"/>
        </w:rPr>
        <w:t xml:space="preserve"> </w:t>
      </w:r>
      <w:r w:rsidR="00767E8B">
        <w:rPr>
          <w:color w:val="000000"/>
          <w:sz w:val="22"/>
          <w:szCs w:val="22"/>
          <w:lang w:val="en-US"/>
        </w:rPr>
        <w:fldChar w:fldCharType="begin" w:fldLock="1"/>
      </w:r>
      <w:r w:rsidR="0090409E">
        <w:rPr>
          <w:color w:val="000000"/>
          <w:sz w:val="22"/>
          <w:szCs w:val="22"/>
          <w:lang w:val="en-US"/>
        </w:rPr>
        <w:instrText>ADDIN CSL_CITATION {"citationItems":[{"id":"ITEM-1","itemData":{"author":[{"dropping-particle":"","family":"Ridhwanullah","given":"Dziky","non-dropping-particle":"","parse-names":false,"suffix":""}],"id":"ITEM-1","issued":{"date-parts":[["2022"]]},"title":"Pemodelan Topik pada Cuitan tentang Penyakit Tropis di Indonesia dengan Metode Latent Dirichlet Allocation","type":"article-journal"},"uris":["http://www.mendeley.com/documents/?uuid=4dea5302-8f5e-46f1-9079-a368aef39db2"]}],"mendeley":{"formattedCitation":"[2]","plainTextFormattedCitation":"[2]","previouslyFormattedCitation":"[2]"},"properties":{"noteIndex":0},"schema":"https://github.com/citation-style-language/schema/raw/master/csl-citation.json"}</w:instrText>
      </w:r>
      <w:r w:rsidR="00767E8B">
        <w:rPr>
          <w:color w:val="000000"/>
          <w:sz w:val="22"/>
          <w:szCs w:val="22"/>
          <w:lang w:val="en-US"/>
        </w:rPr>
        <w:fldChar w:fldCharType="separate"/>
      </w:r>
      <w:r w:rsidR="00767E8B" w:rsidRPr="00767E8B">
        <w:rPr>
          <w:noProof/>
          <w:color w:val="000000"/>
          <w:sz w:val="22"/>
          <w:szCs w:val="22"/>
          <w:lang w:val="en-US"/>
        </w:rPr>
        <w:t>[2]</w:t>
      </w:r>
      <w:r w:rsidR="00767E8B">
        <w:rPr>
          <w:color w:val="000000"/>
          <w:sz w:val="22"/>
          <w:szCs w:val="22"/>
          <w:lang w:val="en-US"/>
        </w:rPr>
        <w:fldChar w:fldCharType="end"/>
      </w:r>
      <w:r w:rsidRPr="00EF1399">
        <w:rPr>
          <w:color w:val="000000"/>
          <w:sz w:val="22"/>
          <w:szCs w:val="22"/>
        </w:rPr>
        <w:t>.</w:t>
      </w:r>
    </w:p>
    <w:p w14:paraId="364410C2" w14:textId="216F0609" w:rsidR="00EF1399" w:rsidRPr="00EF1399" w:rsidRDefault="00EF1399" w:rsidP="00EF1399">
      <w:pPr>
        <w:pBdr>
          <w:top w:val="nil"/>
          <w:left w:val="nil"/>
          <w:bottom w:val="nil"/>
          <w:right w:val="nil"/>
          <w:between w:val="nil"/>
        </w:pBdr>
        <w:spacing w:after="120" w:line="240" w:lineRule="auto"/>
        <w:ind w:firstLine="426"/>
        <w:jc w:val="both"/>
        <w:rPr>
          <w:color w:val="000000"/>
          <w:sz w:val="22"/>
          <w:szCs w:val="22"/>
        </w:rPr>
      </w:pPr>
      <w:r w:rsidRPr="00EF1399">
        <w:rPr>
          <w:color w:val="000000"/>
          <w:sz w:val="22"/>
          <w:szCs w:val="22"/>
        </w:rPr>
        <w:t xml:space="preserve">Berdasarkan data profil kesehatan kabupaten Mamuju pada tahun 2015 penyakit menular perlu mendapatkan perhatian, termasuk penyakit menular yang dapat dicegah dengan imunisasi (PD3I) dan penyakit yang memiliki potensi untuk menjadi Kejadian Luar Biasa (KLB) </w:t>
      </w:r>
      <w:r w:rsidRPr="00EF1399">
        <w:rPr>
          <w:color w:val="000000"/>
          <w:sz w:val="22"/>
          <w:szCs w:val="22"/>
        </w:rPr>
        <w:fldChar w:fldCharType="begin" w:fldLock="1"/>
      </w:r>
      <w:r w:rsidR="0090409E">
        <w:rPr>
          <w:color w:val="000000"/>
          <w:sz w:val="22"/>
          <w:szCs w:val="22"/>
        </w:rPr>
        <w:instrText>ADDIN CSL_CITATION {"citationItems":[{"id":"ITEM-1","itemData":{"author":[{"dropping-particle":"","family":"Kesehatan","given":"Profil","non-dropping-particle":"","parse-names":false,"suffix":""},{"dropping-particle":"","family":"Mamuju","given":"Kabupaten","non-dropping-particle":"","parse-names":false,"suffix":""}],"id":"ITEM-1","issued":{"date-parts":[["2015"]]},"title":"Mamuju , Kepala Dinas Kesehatan , NIP : 196105142000032006","type":"article-journal"},"uris":["http://www.mendeley.com/documents/?uuid=fa6836af-1cdd-428a-8e3d-f342dd8e0fb9","http://www.mendeley.com/documents/?uuid=bc4ee08b-8bda-47ac-8e72-904b7c477bb8"]}],"mendeley":{"formattedCitation":"[3]","plainTextFormattedCitation":"[3]","previouslyFormattedCitation":"[3]"},"properties":{"noteIndex":0},"schema":"https://github.com/citation-style-language/schema/raw/master/csl-citation.json"}</w:instrText>
      </w:r>
      <w:r w:rsidRPr="00EF1399">
        <w:rPr>
          <w:color w:val="000000"/>
          <w:sz w:val="22"/>
          <w:szCs w:val="22"/>
        </w:rPr>
        <w:fldChar w:fldCharType="separate"/>
      </w:r>
      <w:r w:rsidR="00767E8B" w:rsidRPr="00767E8B">
        <w:rPr>
          <w:noProof/>
          <w:color w:val="000000"/>
          <w:sz w:val="22"/>
          <w:szCs w:val="22"/>
        </w:rPr>
        <w:t>[3]</w:t>
      </w:r>
      <w:r w:rsidRPr="00EF1399">
        <w:rPr>
          <w:color w:val="000000"/>
          <w:sz w:val="22"/>
          <w:szCs w:val="22"/>
        </w:rPr>
        <w:fldChar w:fldCharType="end"/>
      </w:r>
      <w:r w:rsidRPr="00EF1399">
        <w:rPr>
          <w:color w:val="000000"/>
          <w:sz w:val="22"/>
          <w:szCs w:val="22"/>
        </w:rPr>
        <w:t>.</w:t>
      </w:r>
    </w:p>
    <w:p w14:paraId="6C43A144" w14:textId="6966CCA5" w:rsidR="00EF1399" w:rsidRPr="00EF1399" w:rsidRDefault="00EF1399" w:rsidP="00EF1399">
      <w:pPr>
        <w:pBdr>
          <w:top w:val="nil"/>
          <w:left w:val="nil"/>
          <w:bottom w:val="nil"/>
          <w:right w:val="nil"/>
          <w:between w:val="nil"/>
        </w:pBdr>
        <w:spacing w:after="120" w:line="240" w:lineRule="auto"/>
        <w:ind w:firstLine="426"/>
        <w:jc w:val="both"/>
        <w:rPr>
          <w:color w:val="000000"/>
          <w:sz w:val="22"/>
          <w:szCs w:val="22"/>
        </w:rPr>
      </w:pPr>
      <w:r w:rsidRPr="00EF1399">
        <w:rPr>
          <w:color w:val="000000"/>
          <w:sz w:val="22"/>
          <w:szCs w:val="22"/>
        </w:rPr>
        <w:lastRenderedPageBreak/>
        <w:t xml:space="preserve">Perkesmas merupakan upaya program pengembangan puskesmas yang kegiatannya terintegrasi dalam upaya kesehatan wajib dan upaya kesehatan pengembangan lainnya </w:t>
      </w:r>
      <w:r w:rsidRPr="00EF1399">
        <w:rPr>
          <w:color w:val="000000"/>
          <w:sz w:val="22"/>
          <w:szCs w:val="22"/>
        </w:rPr>
        <w:fldChar w:fldCharType="begin" w:fldLock="1"/>
      </w:r>
      <w:r w:rsidR="0090409E">
        <w:rPr>
          <w:color w:val="000000"/>
          <w:sz w:val="22"/>
          <w:szCs w:val="22"/>
        </w:rPr>
        <w:instrText>ADDIN CSL_CITATION {"citationItems":[{"id":"ITEM-1","itemData":{"abstract":"Perkesmas merupakan upaya program pengembangan puskesmas yang kegiatannya terintegrasi dalam upaya kesehatan wajib dan upaya kesehatan pengembangan lainnya. Tujuan penelitian untuk mengetahui hubungan kompetensi perawat puskesmas dan tingkat keterlaksanaan kegiatan perkesmas di Kota Pontianak. Desain penelitian adalah analitik korelasi secara cross sectional dengan sampel 118 perawat. Analisis data dengan Chi-Square, uji t independen, dan regresi logistik. Hasil analisis menunjukkan adanya hubungan antara kompetensi perawat puskesmas dan tingkat keterlaksanaan kegiatan perkesmas (p= 0,000; α= 0,05). Lebih lanjut diketahui bahwa terdapat interaksi antara kompetensi dan pelatihan. Penelitian ini merekomendasikan peningkatan kompetensi perawat guna keoptimalan pelaksanaan perkesmas melalui pelatihan, pembinaan melalui tim yang ditugasi, ataupun kerja sama dengan teman sejawat serta memberikan dukungan berupa kebijakan untuk penghargaan dan sanksi seperti jenjang karir perawat.","author":[{"dropping-particle":"","family":"Tafwidhah","given":"Yuyun","non-dropping-particle":"","parse-names":false,"suffix":""},{"dropping-particle":"","family":"Nurachmah","given":"Elly","non-dropping-particle":"","parse-names":false,"suffix":""},{"dropping-particle":"","family":"Hariyati","given":"Rr. Tutik Sri","non-dropping-particle":"","parse-names":false,"suffix":""}],"id":"ITEM-1","issue":"2003","issued":{"date-parts":[["2012"]]},"page":"21-28","title":"Kompetensi Perawat Puskesmas dan Tingkat Keterlaksanaan Kegiatan Perawatan Kesehatan Masyarakat (Perkesmas)","type":"article-journal","volume":"15"},"uris":["http://www.mendeley.com/documents/?uuid=47046587-dd9f-4a2b-9d53-f3d8a97b1eb4","http://www.mendeley.com/documents/?uuid=e2ec5dfa-1caa-4e3c-8fd7-9f0bbbe01790"]}],"mendeley":{"formattedCitation":"[4]","plainTextFormattedCitation":"[4]","previouslyFormattedCitation":"[4]"},"properties":{"noteIndex":0},"schema":"https://github.com/citation-style-language/schema/raw/master/csl-citation.json"}</w:instrText>
      </w:r>
      <w:r w:rsidRPr="00EF1399">
        <w:rPr>
          <w:color w:val="000000"/>
          <w:sz w:val="22"/>
          <w:szCs w:val="22"/>
        </w:rPr>
        <w:fldChar w:fldCharType="separate"/>
      </w:r>
      <w:r w:rsidR="00767E8B" w:rsidRPr="00767E8B">
        <w:rPr>
          <w:noProof/>
          <w:color w:val="000000"/>
          <w:sz w:val="22"/>
          <w:szCs w:val="22"/>
        </w:rPr>
        <w:t>[4]</w:t>
      </w:r>
      <w:r w:rsidRPr="00EF1399">
        <w:rPr>
          <w:color w:val="000000"/>
          <w:sz w:val="22"/>
          <w:szCs w:val="22"/>
        </w:rPr>
        <w:fldChar w:fldCharType="end"/>
      </w:r>
      <w:r w:rsidRPr="00EF1399">
        <w:rPr>
          <w:color w:val="000000"/>
          <w:sz w:val="22"/>
          <w:szCs w:val="22"/>
        </w:rPr>
        <w:t>. Sebagai Pusat Kesehatan Masyarakat tentu harus tepat tanggab dalam mengatasi atau memberikan pengobatan pada penderita penyakit menular. Salah satu yang harus dilakukan adalah menyediakan stok obat berdasarkan penyakit yang umum diderita masyarakat.</w:t>
      </w:r>
    </w:p>
    <w:p w14:paraId="798E8FC8" w14:textId="33D5A3D4" w:rsidR="00EF1399" w:rsidRPr="00EF1399" w:rsidRDefault="00EF1399" w:rsidP="00EF1399">
      <w:pPr>
        <w:pBdr>
          <w:top w:val="nil"/>
          <w:left w:val="nil"/>
          <w:bottom w:val="nil"/>
          <w:right w:val="nil"/>
          <w:between w:val="nil"/>
        </w:pBdr>
        <w:spacing w:after="120" w:line="240" w:lineRule="auto"/>
        <w:ind w:firstLine="426"/>
        <w:jc w:val="both"/>
        <w:rPr>
          <w:color w:val="000000"/>
          <w:sz w:val="22"/>
          <w:szCs w:val="22"/>
        </w:rPr>
      </w:pPr>
      <w:r w:rsidRPr="00EF1399">
        <w:rPr>
          <w:color w:val="000000"/>
          <w:sz w:val="22"/>
          <w:szCs w:val="22"/>
        </w:rPr>
        <w:t>Untuk menentukan rekomendasi persediaan stok obat, pada penelitian ini akan digunakan Algoritma k-means karena algoritma ini merupakan suatu algoritma yang digunakan dalam pengelompokkan secara pertisi yang memisahkan data ke dalam kelompok yang berbeda</w:t>
      </w:r>
      <w:r w:rsidR="0090409E">
        <w:rPr>
          <w:color w:val="000000"/>
          <w:sz w:val="22"/>
          <w:szCs w:val="22"/>
          <w:lang w:val="en-US"/>
        </w:rPr>
        <w:t>-</w:t>
      </w:r>
      <w:r w:rsidRPr="00EF1399">
        <w:rPr>
          <w:color w:val="000000"/>
          <w:sz w:val="22"/>
          <w:szCs w:val="22"/>
        </w:rPr>
        <w:t>berbeda</w:t>
      </w:r>
      <w:r w:rsidR="0090409E">
        <w:rPr>
          <w:color w:val="000000"/>
          <w:sz w:val="22"/>
          <w:szCs w:val="22"/>
          <w:lang w:val="en-US"/>
        </w:rPr>
        <w:t xml:space="preserve"> </w:t>
      </w:r>
      <w:r w:rsidR="0090409E">
        <w:rPr>
          <w:color w:val="000000"/>
          <w:sz w:val="22"/>
          <w:szCs w:val="22"/>
          <w:lang w:val="en-US"/>
        </w:rPr>
        <w:fldChar w:fldCharType="begin" w:fldLock="1"/>
      </w:r>
      <w:r w:rsidR="008172FF">
        <w:rPr>
          <w:color w:val="000000"/>
          <w:sz w:val="22"/>
          <w:szCs w:val="22"/>
          <w:lang w:val="en-US"/>
        </w:rPr>
        <w:instrText>ADDIN CSL_CITATION {"citationItems":[{"id":"ITEM-1","itemData":{"author":[{"dropping-particle":"","family":"Winarta","given":"Andre","non-dropping-particle":"","parse-names":false,"suffix":""},{"dropping-particle":"","family":"Kurniawan","given":"Wahyu Joni","non-dropping-particle":"","parse-names":false,"suffix":""},{"dropping-particle":"","family":"Komputer","given":"Fakultas Ilmu","non-dropping-particle":"","parse-names":false,"suffix":""}],"id":"ITEM-1","issue":"1","issued":{"date-parts":[["2021"]]},"title":"Optimasi Cluster K-Means menggunakan Metode Elbow pada Data Pengguna Narkoba dengan Pemprograman Python","type":"article-journal","volume":"5"},"uris":["http://www.mendeley.com/documents/?uuid=5370f14e-7c93-4039-8872-31bb85c6fd81"]}],"mendeley":{"formattedCitation":"[5]","plainTextFormattedCitation":"[5]","previouslyFormattedCitation":"[5]"},"properties":{"noteIndex":0},"schema":"https://github.com/citation-style-language/schema/raw/master/csl-citation.json"}</w:instrText>
      </w:r>
      <w:r w:rsidR="0090409E">
        <w:rPr>
          <w:color w:val="000000"/>
          <w:sz w:val="22"/>
          <w:szCs w:val="22"/>
          <w:lang w:val="en-US"/>
        </w:rPr>
        <w:fldChar w:fldCharType="separate"/>
      </w:r>
      <w:r w:rsidR="0090409E" w:rsidRPr="0090409E">
        <w:rPr>
          <w:noProof/>
          <w:color w:val="000000"/>
          <w:sz w:val="22"/>
          <w:szCs w:val="22"/>
          <w:lang w:val="en-US"/>
        </w:rPr>
        <w:t>[5]</w:t>
      </w:r>
      <w:r w:rsidR="0090409E">
        <w:rPr>
          <w:color w:val="000000"/>
          <w:sz w:val="22"/>
          <w:szCs w:val="22"/>
          <w:lang w:val="en-US"/>
        </w:rPr>
        <w:fldChar w:fldCharType="end"/>
      </w:r>
      <w:r w:rsidRPr="00EF1399">
        <w:rPr>
          <w:color w:val="000000"/>
          <w:sz w:val="22"/>
          <w:szCs w:val="22"/>
        </w:rPr>
        <w:t xml:space="preserve">. Algoritma ini mampu meminimalkan jarak antara data ke </w:t>
      </w:r>
      <w:r w:rsidR="00F33741" w:rsidRPr="00F33741">
        <w:rPr>
          <w:color w:val="000000"/>
          <w:sz w:val="22"/>
          <w:szCs w:val="22"/>
        </w:rPr>
        <w:t>klaster</w:t>
      </w:r>
      <w:r w:rsidRPr="00EF1399">
        <w:rPr>
          <w:color w:val="000000"/>
          <w:sz w:val="22"/>
          <w:szCs w:val="22"/>
        </w:rPr>
        <w:t xml:space="preserve">nya. Pada dasarnya penggunaan algoritma ini dalam proses </w:t>
      </w:r>
      <w:r w:rsidR="00405202">
        <w:rPr>
          <w:color w:val="000000"/>
          <w:sz w:val="22"/>
          <w:szCs w:val="22"/>
          <w:lang w:val="en-US"/>
        </w:rPr>
        <w:t>pengelompokan</w:t>
      </w:r>
      <w:r w:rsidRPr="00EF1399">
        <w:rPr>
          <w:color w:val="000000"/>
          <w:sz w:val="22"/>
          <w:szCs w:val="22"/>
        </w:rPr>
        <w:t xml:space="preserve"> tergantung pada data yang didapatkan dan konklusi yang ingin dicapai di akhir proses </w:t>
      </w:r>
      <w:r w:rsidRPr="00EF1399">
        <w:rPr>
          <w:color w:val="000000"/>
          <w:sz w:val="22"/>
          <w:szCs w:val="22"/>
        </w:rPr>
        <w:fldChar w:fldCharType="begin" w:fldLock="1"/>
      </w:r>
      <w:r w:rsidR="008172FF">
        <w:rPr>
          <w:color w:val="000000"/>
          <w:sz w:val="22"/>
          <w:szCs w:val="22"/>
        </w:rPr>
        <w:instrText>ADDIN CSL_CITATION {"citationItems":[{"id":"ITEM-1","itemData":{"DOI":"10.30865/komik.v2i1.943","ISSN":"2597-4610","abstract":"Natural disasters are natural events that have a large impact on the human population. Located on the Pacific Ring of Fire (an area with many tectonic activities), Indonesia must continue to face the risk of volcanic eruptions, earthquakes, floods, tsunamis. Application of Clustering Algorithm in Grouping the Number of Villages / Villages According to Anticipatory / Natural Disaster Mitigation Efforts by Province With K-Means. The source of this research data is collected based on documents that contain the number of villages / kelurahan according to natural disaster mitigation / mitigation efforts produced by the National Statistics Agency. The data used in this study is provincial data consisting of 34 provinces. There are 4 variables used, namely the Natural Disaster Early Warning System, Tsunami Early Warning System, Safety Equipment, Evacuation Line. The data will be processed by clustering in 3 clushter, namely clusther high level of anticipation / mitigation, clusters of moderate anticipation / mitigation levels and low anticipation / mitigation levels. The results obtained from the assessment process are based on the Village / Kelurahan index according to the Natural Disaster Anticipation / Mitigation Efforts with 3 provinces of high anticipation / mitigation levels, namely West Java, Central Java, East Java, 9 provinces of moderate anticipation / mitigation, and 22 other provinces including low anticipation / mitigation. This can be an input to the government, the provinces that are of greater concern to the Village / Village According to the Natural Health Disaster Mitigation / Mitigation Efforts based on the cluster that has been carried out.Keywords: Data Mining, Natural Disaster, Clustering, K-Means","author":[{"dropping-particle":"","family":"Sadewo","given":"Mhd Gading","non-dropping-particle":"","parse-names":false,"suffix":""},{"dropping-particle":"","family":"Windarto","given":"Agus Perdana","non-dropping-particle":"","parse-names":false,"suffix":""},{"dropping-particle":"","family":"Wanto","given":"Anjar","non-dropping-particle":"","parse-names":false,"suffix":""}],"container-title":"KOMIK (Konferensi Nasional Teknologi Informasi dan Komputer)","id":"ITEM-1","issue":"1","issued":{"date-parts":[["2018"]]},"page":"311-319","title":"Penerapan Algoritma Clustering Dalam Mengelompokkan Banyaknya Desa/Kelurahan Menurut Upaya Antisipasi/ Mitigasi Bencana Alam Menurut Provinsi Dengan K-Means","type":"article-journal","volume":"2"},"uris":["http://www.mendeley.com/documents/?uuid=06678966-ae6b-4dc3-9aa1-761b9e41d1ca","http://www.mendeley.com/documents/?uuid=75ea6d15-9292-40b1-a648-db468a34410c"]}],"mendeley":{"formattedCitation":"[6]","plainTextFormattedCitation":"[6]","previouslyFormattedCitation":"[6]"},"properties":{"noteIndex":0},"schema":"https://github.com/citation-style-language/schema/raw/master/csl-citation.json"}</w:instrText>
      </w:r>
      <w:r w:rsidRPr="00EF1399">
        <w:rPr>
          <w:color w:val="000000"/>
          <w:sz w:val="22"/>
          <w:szCs w:val="22"/>
        </w:rPr>
        <w:fldChar w:fldCharType="separate"/>
      </w:r>
      <w:r w:rsidR="0090409E" w:rsidRPr="0090409E">
        <w:rPr>
          <w:noProof/>
          <w:color w:val="000000"/>
          <w:sz w:val="22"/>
          <w:szCs w:val="22"/>
        </w:rPr>
        <w:t>[6]</w:t>
      </w:r>
      <w:r w:rsidRPr="00EF1399">
        <w:rPr>
          <w:color w:val="000000"/>
          <w:sz w:val="22"/>
          <w:szCs w:val="22"/>
        </w:rPr>
        <w:fldChar w:fldCharType="end"/>
      </w:r>
      <w:r w:rsidRPr="00EF1399">
        <w:rPr>
          <w:color w:val="000000"/>
          <w:sz w:val="22"/>
          <w:szCs w:val="22"/>
        </w:rPr>
        <w:t>.</w:t>
      </w:r>
    </w:p>
    <w:p w14:paraId="3FCC08BB" w14:textId="4770BDD0" w:rsidR="00EF1399" w:rsidRPr="00E54FA3" w:rsidRDefault="00EF1399" w:rsidP="00E54FA3">
      <w:pPr>
        <w:pBdr>
          <w:top w:val="nil"/>
          <w:left w:val="nil"/>
          <w:bottom w:val="nil"/>
          <w:right w:val="nil"/>
          <w:between w:val="nil"/>
        </w:pBdr>
        <w:spacing w:after="120" w:line="240" w:lineRule="auto"/>
        <w:ind w:firstLine="426"/>
        <w:jc w:val="both"/>
        <w:rPr>
          <w:color w:val="000000"/>
          <w:sz w:val="22"/>
          <w:szCs w:val="22"/>
          <w:lang w:val="en-US"/>
        </w:rPr>
      </w:pPr>
      <w:r w:rsidRPr="00EF1399">
        <w:rPr>
          <w:color w:val="000000"/>
          <w:sz w:val="22"/>
          <w:szCs w:val="22"/>
        </w:rPr>
        <w:t>Sehingga dalam penggunaan algoritma k-means terdapat</w:t>
      </w:r>
      <w:r w:rsidR="00A4320A">
        <w:rPr>
          <w:color w:val="000000"/>
          <w:sz w:val="22"/>
          <w:szCs w:val="22"/>
          <w:lang w:val="en-US"/>
        </w:rPr>
        <w:t xml:space="preserve"> aturan untuk menentukan </w:t>
      </w:r>
      <w:r w:rsidRPr="00EF1399">
        <w:rPr>
          <w:color w:val="000000"/>
          <w:sz w:val="22"/>
          <w:szCs w:val="22"/>
        </w:rPr>
        <w:t xml:space="preserve">jumlah </w:t>
      </w:r>
      <w:r w:rsidR="00F33741" w:rsidRPr="00F33741">
        <w:rPr>
          <w:color w:val="000000"/>
          <w:sz w:val="22"/>
          <w:szCs w:val="22"/>
        </w:rPr>
        <w:t>klaster</w:t>
      </w:r>
      <w:r w:rsidRPr="00EF1399">
        <w:rPr>
          <w:color w:val="000000"/>
          <w:sz w:val="22"/>
          <w:szCs w:val="22"/>
        </w:rPr>
        <w:t xml:space="preserve"> yang perlu dimasukkan</w:t>
      </w:r>
      <w:r w:rsidR="00A4320A">
        <w:rPr>
          <w:color w:val="000000"/>
          <w:sz w:val="22"/>
          <w:szCs w:val="22"/>
          <w:lang w:val="en-US"/>
        </w:rPr>
        <w:t>, dan h</w:t>
      </w:r>
      <w:r w:rsidRPr="00EF1399">
        <w:rPr>
          <w:color w:val="000000"/>
          <w:sz w:val="22"/>
          <w:szCs w:val="22"/>
        </w:rPr>
        <w:t>anya memiliki atribut bertipe numeri</w:t>
      </w:r>
      <w:r w:rsidR="00A4320A">
        <w:rPr>
          <w:color w:val="000000"/>
          <w:sz w:val="22"/>
          <w:szCs w:val="22"/>
          <w:lang w:val="en-US"/>
        </w:rPr>
        <w:t>k</w:t>
      </w:r>
      <w:r w:rsidR="00E54FA3">
        <w:rPr>
          <w:color w:val="000000"/>
          <w:sz w:val="22"/>
          <w:szCs w:val="22"/>
          <w:lang w:val="en-US"/>
        </w:rPr>
        <w:t xml:space="preserve">. </w:t>
      </w:r>
      <w:r w:rsidRPr="00EF1399">
        <w:rPr>
          <w:color w:val="000000"/>
          <w:sz w:val="22"/>
          <w:szCs w:val="22"/>
        </w:rPr>
        <w:t xml:space="preserve">Pada dasarnya algoritma k-means hanya mengambil sebagian dari banyaknya komponen yang didapatkan untuk kemudian dijadikan pusat </w:t>
      </w:r>
      <w:r w:rsidR="00F33741" w:rsidRPr="00F33741">
        <w:rPr>
          <w:color w:val="000000"/>
          <w:sz w:val="22"/>
          <w:szCs w:val="22"/>
        </w:rPr>
        <w:t>klaster</w:t>
      </w:r>
      <w:r w:rsidRPr="00EF1399">
        <w:rPr>
          <w:color w:val="000000"/>
          <w:sz w:val="22"/>
          <w:szCs w:val="22"/>
        </w:rPr>
        <w:t xml:space="preserve"> awal, pada penentuan pusat </w:t>
      </w:r>
      <w:r w:rsidR="00F33741" w:rsidRPr="00F33741">
        <w:rPr>
          <w:color w:val="000000"/>
          <w:sz w:val="22"/>
          <w:szCs w:val="22"/>
        </w:rPr>
        <w:t>klaster</w:t>
      </w:r>
      <w:r w:rsidRPr="00EF1399">
        <w:rPr>
          <w:color w:val="000000"/>
          <w:sz w:val="22"/>
          <w:szCs w:val="22"/>
        </w:rPr>
        <w:t xml:space="preserve"> ini dipilih secara acak dari populasi data</w:t>
      </w:r>
      <w:r w:rsidR="008172FF">
        <w:rPr>
          <w:color w:val="000000"/>
          <w:sz w:val="22"/>
          <w:szCs w:val="22"/>
          <w:lang w:val="en-US"/>
        </w:rPr>
        <w:t xml:space="preserve"> </w:t>
      </w:r>
      <w:r w:rsidR="008172FF">
        <w:rPr>
          <w:color w:val="000000"/>
          <w:sz w:val="22"/>
          <w:szCs w:val="22"/>
          <w:lang w:val="en-US"/>
        </w:rPr>
        <w:fldChar w:fldCharType="begin" w:fldLock="1"/>
      </w:r>
      <w:r w:rsidR="00A36DD6">
        <w:rPr>
          <w:color w:val="000000"/>
          <w:sz w:val="22"/>
          <w:szCs w:val="22"/>
          <w:lang w:val="en-US"/>
        </w:rPr>
        <w:instrText>ADDIN CSL_CITATION {"citationItems":[{"id":"ITEM-1","itemData":{"author":[{"dropping-particle":"","family":"Jaya","given":"Kurniawan Indra","non-dropping-particle":"","parse-names":false,"suffix":""},{"dropping-particle":"","family":"Oktafianto","given":"Kresna","non-dropping-particle":"","parse-names":false,"suffix":""},{"dropping-particle":"","family":"Matematika","given":"Program Studi","non-dropping-particle":"","parse-names":false,"suffix":""},{"dropping-particle":"","family":"Menular","given":"Penyakit","non-dropping-particle":"","parse-names":false,"suffix":""},{"dropping-particle":"","family":"Tuban","given":"Kabupaten","non-dropping-particle":"","parse-names":false,"suffix":""}],"id":"ITEM-1","issue":"1","issued":{"date-parts":[["2022"]]},"title":"Berdasarkan Kecamatan di Kabupaten Tuban Menggunakan Algoritma K-Means","type":"article-journal","volume":"7"},"uris":["http://www.mendeley.com/documents/?uuid=f93d52f5-30c6-436e-b5c4-2734ccb37ed7"]}],"mendeley":{"formattedCitation":"[7]","plainTextFormattedCitation":"[7]","previouslyFormattedCitation":"[7]"},"properties":{"noteIndex":0},"schema":"https://github.com/citation-style-language/schema/raw/master/csl-citation.json"}</w:instrText>
      </w:r>
      <w:r w:rsidR="008172FF">
        <w:rPr>
          <w:color w:val="000000"/>
          <w:sz w:val="22"/>
          <w:szCs w:val="22"/>
          <w:lang w:val="en-US"/>
        </w:rPr>
        <w:fldChar w:fldCharType="separate"/>
      </w:r>
      <w:r w:rsidR="008172FF" w:rsidRPr="008172FF">
        <w:rPr>
          <w:noProof/>
          <w:color w:val="000000"/>
          <w:sz w:val="22"/>
          <w:szCs w:val="22"/>
          <w:lang w:val="en-US"/>
        </w:rPr>
        <w:t>[7]</w:t>
      </w:r>
      <w:r w:rsidR="008172FF">
        <w:rPr>
          <w:color w:val="000000"/>
          <w:sz w:val="22"/>
          <w:szCs w:val="22"/>
          <w:lang w:val="en-US"/>
        </w:rPr>
        <w:fldChar w:fldCharType="end"/>
      </w:r>
      <w:r w:rsidRPr="00EF1399">
        <w:rPr>
          <w:color w:val="000000"/>
          <w:sz w:val="22"/>
          <w:szCs w:val="22"/>
        </w:rPr>
        <w:t>. Kemudian algoritma k-means akan menguji masing</w:t>
      </w:r>
      <w:r w:rsidR="000756D0">
        <w:rPr>
          <w:color w:val="000000"/>
          <w:sz w:val="22"/>
          <w:szCs w:val="22"/>
          <w:lang w:val="en-US"/>
        </w:rPr>
        <w:t>-</w:t>
      </w:r>
      <w:r w:rsidRPr="00EF1399">
        <w:rPr>
          <w:color w:val="000000"/>
          <w:sz w:val="22"/>
          <w:szCs w:val="22"/>
        </w:rPr>
        <w:t xml:space="preserve">masing dari setiap komponen dalam populasi data tersebut dan menandai komponen tersebut ke dalam salah satu pusat </w:t>
      </w:r>
      <w:r w:rsidR="00F33741" w:rsidRPr="00F33741">
        <w:rPr>
          <w:color w:val="000000"/>
          <w:sz w:val="22"/>
          <w:szCs w:val="22"/>
        </w:rPr>
        <w:t>klaster</w:t>
      </w:r>
      <w:r w:rsidRPr="00EF1399">
        <w:rPr>
          <w:color w:val="000000"/>
          <w:sz w:val="22"/>
          <w:szCs w:val="22"/>
        </w:rPr>
        <w:t xml:space="preserve"> yang telah didefinisikan sebelumnya tergantung dari jarak minimum antar komponen dengan tiap</w:t>
      </w:r>
      <w:r w:rsidR="000756D0">
        <w:rPr>
          <w:color w:val="000000"/>
          <w:sz w:val="22"/>
          <w:szCs w:val="22"/>
          <w:lang w:val="en-US"/>
        </w:rPr>
        <w:t>-</w:t>
      </w:r>
      <w:r w:rsidRPr="00EF1399">
        <w:rPr>
          <w:color w:val="000000"/>
          <w:sz w:val="22"/>
          <w:szCs w:val="22"/>
        </w:rPr>
        <w:t xml:space="preserve">tiap pusat </w:t>
      </w:r>
      <w:r w:rsidR="00F33741" w:rsidRPr="00F33741">
        <w:rPr>
          <w:color w:val="000000"/>
          <w:sz w:val="22"/>
          <w:szCs w:val="22"/>
        </w:rPr>
        <w:t>klaster</w:t>
      </w:r>
      <w:r w:rsidRPr="00EF1399">
        <w:rPr>
          <w:color w:val="000000"/>
          <w:sz w:val="22"/>
          <w:szCs w:val="22"/>
        </w:rPr>
        <w:t xml:space="preserve">. Selanjutnya posisi pusat </w:t>
      </w:r>
      <w:r w:rsidR="00F33741" w:rsidRPr="00F33741">
        <w:rPr>
          <w:color w:val="000000"/>
          <w:sz w:val="22"/>
          <w:szCs w:val="22"/>
        </w:rPr>
        <w:t>klaster</w:t>
      </w:r>
      <w:r w:rsidRPr="00EF1399">
        <w:rPr>
          <w:color w:val="000000"/>
          <w:sz w:val="22"/>
          <w:szCs w:val="22"/>
        </w:rPr>
        <w:t>akan dihitung kembali sampai semua komponen data digolongkan ke dalam tiap</w:t>
      </w:r>
      <w:r w:rsidR="000756D0">
        <w:rPr>
          <w:color w:val="000000"/>
          <w:sz w:val="22"/>
          <w:szCs w:val="22"/>
          <w:lang w:val="en-US"/>
        </w:rPr>
        <w:t>-</w:t>
      </w:r>
      <w:r w:rsidRPr="00EF1399">
        <w:rPr>
          <w:color w:val="000000"/>
          <w:sz w:val="22"/>
          <w:szCs w:val="22"/>
        </w:rPr>
        <w:t xml:space="preserve">tiap </w:t>
      </w:r>
      <w:r w:rsidR="00F33741" w:rsidRPr="00F33741">
        <w:rPr>
          <w:color w:val="000000"/>
          <w:sz w:val="22"/>
          <w:szCs w:val="22"/>
        </w:rPr>
        <w:t>klaster</w:t>
      </w:r>
      <w:r w:rsidRPr="00EF1399">
        <w:rPr>
          <w:color w:val="000000"/>
          <w:sz w:val="22"/>
          <w:szCs w:val="22"/>
        </w:rPr>
        <w:t xml:space="preserve"> dan terakhir akan terbentuk </w:t>
      </w:r>
      <w:r w:rsidR="00F33741" w:rsidRPr="00F33741">
        <w:rPr>
          <w:color w:val="000000"/>
          <w:sz w:val="22"/>
          <w:szCs w:val="22"/>
        </w:rPr>
        <w:t>klaster</w:t>
      </w:r>
      <w:r w:rsidRPr="00EF1399">
        <w:rPr>
          <w:color w:val="000000"/>
          <w:sz w:val="22"/>
          <w:szCs w:val="22"/>
        </w:rPr>
        <w:t xml:space="preserve"> baru</w:t>
      </w:r>
      <w:r w:rsidR="00A36DD6">
        <w:rPr>
          <w:color w:val="000000"/>
          <w:sz w:val="22"/>
          <w:szCs w:val="22"/>
          <w:lang w:val="en-US"/>
        </w:rPr>
        <w:t xml:space="preserve"> </w:t>
      </w:r>
      <w:r w:rsidR="00A36DD6">
        <w:rPr>
          <w:color w:val="000000"/>
          <w:sz w:val="22"/>
          <w:szCs w:val="22"/>
          <w:lang w:val="en-US"/>
        </w:rPr>
        <w:fldChar w:fldCharType="begin" w:fldLock="1"/>
      </w:r>
      <w:r w:rsidR="00150F0F">
        <w:rPr>
          <w:color w:val="000000"/>
          <w:sz w:val="22"/>
          <w:szCs w:val="22"/>
          <w:lang w:val="en-US"/>
        </w:rPr>
        <w:instrText>ADDIN CSL_CITATION {"citationItems":[{"id":"ITEM-1","itemData":{"DOI":"10.34010/jamika.v10i2","author":[{"dropping-particle":"","family":"Harani","given":"Nisa Hanum","non-dropping-particle":"","parse-names":false,"suffix":""},{"dropping-particle":"","family":"Prianto","given":"Cahyo","non-dropping-particle":"","parse-names":false,"suffix":""},{"dropping-particle":"","family":"Nugraha","given":"Fikri Aldi","non-dropping-particle":"","parse-names":false,"suffix":""}],"id":"ITEM-1","issued":{"date-parts":[["2020"]]},"title":"Segmentasi Pelanggan Produk Digital Service Indihome Menggunakan Algoritma K-Means Berbasis Python","type":"article-journal","volume":"10"},"uris":["http://www.mendeley.com/documents/?uuid=db66895f-0aba-484d-93ee-03702a65eb7c"]}],"mendeley":{"formattedCitation":"[8]","plainTextFormattedCitation":"[8]","previouslyFormattedCitation":"[8]"},"properties":{"noteIndex":0},"schema":"https://github.com/citation-style-language/schema/raw/master/csl-citation.json"}</w:instrText>
      </w:r>
      <w:r w:rsidR="00A36DD6">
        <w:rPr>
          <w:color w:val="000000"/>
          <w:sz w:val="22"/>
          <w:szCs w:val="22"/>
          <w:lang w:val="en-US"/>
        </w:rPr>
        <w:fldChar w:fldCharType="separate"/>
      </w:r>
      <w:r w:rsidR="00A36DD6" w:rsidRPr="00A36DD6">
        <w:rPr>
          <w:noProof/>
          <w:color w:val="000000"/>
          <w:sz w:val="22"/>
          <w:szCs w:val="22"/>
          <w:lang w:val="en-US"/>
        </w:rPr>
        <w:t>[8]</w:t>
      </w:r>
      <w:r w:rsidR="00A36DD6">
        <w:rPr>
          <w:color w:val="000000"/>
          <w:sz w:val="22"/>
          <w:szCs w:val="22"/>
          <w:lang w:val="en-US"/>
        </w:rPr>
        <w:fldChar w:fldCharType="end"/>
      </w:r>
      <w:r w:rsidRPr="00EF1399">
        <w:rPr>
          <w:color w:val="000000"/>
          <w:sz w:val="22"/>
          <w:szCs w:val="22"/>
        </w:rPr>
        <w:t>.</w:t>
      </w:r>
    </w:p>
    <w:p w14:paraId="58958EEA" w14:textId="1177D5DD" w:rsidR="00654C21" w:rsidRPr="00C57D9A" w:rsidRDefault="00EF1399" w:rsidP="00EF1399">
      <w:pPr>
        <w:pBdr>
          <w:top w:val="nil"/>
          <w:left w:val="nil"/>
          <w:bottom w:val="nil"/>
          <w:right w:val="nil"/>
          <w:between w:val="nil"/>
        </w:pBdr>
        <w:spacing w:after="120" w:line="240" w:lineRule="auto"/>
        <w:ind w:firstLine="426"/>
        <w:jc w:val="both"/>
        <w:rPr>
          <w:color w:val="000000"/>
          <w:sz w:val="22"/>
          <w:szCs w:val="22"/>
        </w:rPr>
      </w:pPr>
      <w:r w:rsidRPr="00EF1399">
        <w:rPr>
          <w:color w:val="000000"/>
          <w:sz w:val="22"/>
          <w:szCs w:val="22"/>
        </w:rPr>
        <w:t>Permasalahan yang dikaji dalam penelitian ini adalah bagaimana menentukan wilayah yang dijangkit penyakit menular sehingga diketahui penyakit dominan pada tiap kecamatan dimana penyakit menular yang sering dijangkiti seperti penyakit Diare, TB BTA+, Pneumonia, Kusta, DBD, dan Malaria yang tersebar di 22 kecamatan</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75DC1BA4" w14:textId="7617015A" w:rsidR="00D570EA" w:rsidRDefault="00D570EA" w:rsidP="00D570EA">
      <w:pPr>
        <w:pBdr>
          <w:top w:val="nil"/>
          <w:left w:val="nil"/>
          <w:bottom w:val="nil"/>
          <w:right w:val="nil"/>
          <w:between w:val="nil"/>
        </w:pBdr>
        <w:spacing w:after="120" w:line="240" w:lineRule="auto"/>
        <w:ind w:firstLine="426"/>
        <w:jc w:val="both"/>
        <w:rPr>
          <w:color w:val="000000"/>
          <w:sz w:val="22"/>
          <w:szCs w:val="22"/>
        </w:rPr>
      </w:pPr>
      <w:r w:rsidRPr="00D570EA">
        <w:rPr>
          <w:color w:val="000000"/>
          <w:sz w:val="22"/>
          <w:szCs w:val="22"/>
        </w:rPr>
        <w:t xml:space="preserve">Metode yang digunakan pada penelitian ini adalah metode data mining yang terdiri dari tahapan (a) Tahap pengumpulan data, (b) Tahap pengolahan data, (c) Tahap </w:t>
      </w:r>
      <w:r w:rsidR="004A3D43">
        <w:rPr>
          <w:color w:val="000000"/>
          <w:sz w:val="22"/>
          <w:szCs w:val="22"/>
          <w:lang w:val="en-US"/>
        </w:rPr>
        <w:t>Pengelompokan</w:t>
      </w:r>
      <w:r w:rsidRPr="00D570EA">
        <w:rPr>
          <w:color w:val="000000"/>
          <w:sz w:val="22"/>
          <w:szCs w:val="22"/>
        </w:rPr>
        <w:t xml:space="preserve"> dan (d) Tahap </w:t>
      </w:r>
      <w:r w:rsidRPr="00D570EA">
        <w:rPr>
          <w:color w:val="000000"/>
          <w:sz w:val="22"/>
          <w:szCs w:val="22"/>
        </w:rPr>
        <w:t xml:space="preserve">Analisis. Alur dari tahapan yang digunakan pada metode penelitian ini </w:t>
      </w:r>
      <w:r w:rsidRPr="00B932FB">
        <w:rPr>
          <w:color w:val="000000"/>
          <w:sz w:val="22"/>
          <w:szCs w:val="22"/>
        </w:rPr>
        <w:t>seperti pada Gambar 1.</w:t>
      </w:r>
    </w:p>
    <w:p w14:paraId="58656893" w14:textId="337C261A" w:rsidR="00C50C42" w:rsidRDefault="00C50C42" w:rsidP="00C50C42">
      <w:pPr>
        <w:widowControl w:val="0"/>
        <w:spacing w:before="120" w:after="120" w:line="240" w:lineRule="auto"/>
        <w:jc w:val="center"/>
        <w:rPr>
          <w:color w:val="000000"/>
          <w:sz w:val="22"/>
          <w:szCs w:val="22"/>
        </w:rPr>
      </w:pPr>
      <w:r w:rsidRPr="00C50C42">
        <w:rPr>
          <w:color w:val="000000"/>
          <w:sz w:val="22"/>
          <w:szCs w:val="22"/>
        </w:rPr>
        <w:drawing>
          <wp:inline distT="0" distB="0" distL="0" distR="0" wp14:anchorId="3CCE8831" wp14:editId="6D11C23A">
            <wp:extent cx="2970530" cy="321945"/>
            <wp:effectExtent l="0" t="0" r="127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70530" cy="321945"/>
                    </a:xfrm>
                    <a:prstGeom prst="rect">
                      <a:avLst/>
                    </a:prstGeom>
                  </pic:spPr>
                </pic:pic>
              </a:graphicData>
            </a:graphic>
          </wp:inline>
        </w:drawing>
      </w:r>
    </w:p>
    <w:p w14:paraId="7C6DAA83" w14:textId="0C9B053E" w:rsidR="00254D55" w:rsidRPr="00254D55" w:rsidRDefault="00254D55" w:rsidP="00254D55">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254D55">
        <w:rPr>
          <w:sz w:val="20"/>
          <w:szCs w:val="20"/>
          <w:lang w:val="en-US"/>
        </w:rPr>
        <w:t>Gambar 1</w:t>
      </w:r>
      <w:r>
        <w:rPr>
          <w:sz w:val="20"/>
          <w:szCs w:val="20"/>
          <w:lang w:val="en-US"/>
        </w:rPr>
        <w:t>. Alur Penelitian</w:t>
      </w:r>
    </w:p>
    <w:p w14:paraId="181D52E6" w14:textId="61ED7832" w:rsidR="00D570EA" w:rsidRPr="008A3D72" w:rsidRDefault="00D570EA" w:rsidP="00D570EA">
      <w:pPr>
        <w:widowControl w:val="0"/>
        <w:autoSpaceDE w:val="0"/>
        <w:autoSpaceDN w:val="0"/>
        <w:adjustRightInd w:val="0"/>
        <w:spacing w:after="120" w:line="240" w:lineRule="auto"/>
        <w:jc w:val="both"/>
        <w:rPr>
          <w:b/>
          <w:sz w:val="22"/>
          <w:szCs w:val="22"/>
        </w:rPr>
      </w:pPr>
      <w:r w:rsidRPr="008A3D72">
        <w:rPr>
          <w:b/>
          <w:sz w:val="22"/>
          <w:szCs w:val="22"/>
        </w:rPr>
        <w:t xml:space="preserve">Pengumpulan </w:t>
      </w:r>
      <w:r w:rsidR="00A60432">
        <w:rPr>
          <w:b/>
          <w:sz w:val="22"/>
          <w:szCs w:val="22"/>
          <w:lang w:val="en-US"/>
        </w:rPr>
        <w:t>D</w:t>
      </w:r>
      <w:r w:rsidRPr="008A3D72">
        <w:rPr>
          <w:b/>
          <w:sz w:val="22"/>
          <w:szCs w:val="22"/>
        </w:rPr>
        <w:t>ata</w:t>
      </w:r>
    </w:p>
    <w:p w14:paraId="3801FFD2" w14:textId="45237E1A" w:rsidR="00D570EA" w:rsidRPr="00FA1E4F" w:rsidRDefault="00B932FB" w:rsidP="00D570EA">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P</w:t>
      </w:r>
      <w:r w:rsidR="00D570EA" w:rsidRPr="00FA1E4F">
        <w:rPr>
          <w:color w:val="000000"/>
          <w:sz w:val="22"/>
          <w:szCs w:val="22"/>
        </w:rPr>
        <w:t xml:space="preserve">enerapan data mining untuk </w:t>
      </w:r>
      <w:r w:rsidR="00EB708E">
        <w:rPr>
          <w:color w:val="000000"/>
          <w:sz w:val="22"/>
          <w:szCs w:val="22"/>
          <w:lang w:val="en-US"/>
        </w:rPr>
        <w:t>menentukan kelompok t</w:t>
      </w:r>
      <w:r w:rsidR="00EB708E" w:rsidRPr="00EB708E">
        <w:rPr>
          <w:color w:val="000000"/>
          <w:sz w:val="22"/>
          <w:szCs w:val="22"/>
        </w:rPr>
        <w:t xml:space="preserve">ren </w:t>
      </w:r>
      <w:r w:rsidR="00EB708E">
        <w:rPr>
          <w:color w:val="000000"/>
          <w:sz w:val="22"/>
          <w:szCs w:val="22"/>
          <w:lang w:val="en-US"/>
        </w:rPr>
        <w:t>p</w:t>
      </w:r>
      <w:r w:rsidR="00EB708E" w:rsidRPr="00EB708E">
        <w:rPr>
          <w:color w:val="000000"/>
          <w:sz w:val="22"/>
          <w:szCs w:val="22"/>
        </w:rPr>
        <w:t xml:space="preserve">enyakit </w:t>
      </w:r>
      <w:r w:rsidR="00EB708E">
        <w:rPr>
          <w:color w:val="000000"/>
          <w:sz w:val="22"/>
          <w:szCs w:val="22"/>
          <w:lang w:val="en-US"/>
        </w:rPr>
        <w:t>m</w:t>
      </w:r>
      <w:r w:rsidR="00EB708E" w:rsidRPr="00EB708E">
        <w:rPr>
          <w:color w:val="000000"/>
          <w:sz w:val="22"/>
          <w:szCs w:val="22"/>
        </w:rPr>
        <w:t xml:space="preserve">enular </w:t>
      </w:r>
      <w:r w:rsidR="00EB708E">
        <w:rPr>
          <w:color w:val="000000"/>
          <w:sz w:val="22"/>
          <w:szCs w:val="22"/>
          <w:lang w:val="en-US"/>
        </w:rPr>
        <w:t>untuk mengetahui wilayah yang menjadi penyebaran penyakit menular paling tinggi</w:t>
      </w:r>
      <w:r w:rsidR="00D570EA" w:rsidRPr="00FA1E4F">
        <w:rPr>
          <w:color w:val="000000"/>
          <w:sz w:val="22"/>
          <w:szCs w:val="22"/>
        </w:rPr>
        <w:t xml:space="preserve">. Sumber data penelitian diperoleh dari data profil kesehatan kabupaten mamuju tahun 2015. Data </w:t>
      </w:r>
      <w:r w:rsidR="00917D75">
        <w:rPr>
          <w:color w:val="000000"/>
          <w:sz w:val="22"/>
          <w:szCs w:val="22"/>
          <w:lang w:val="en-US"/>
        </w:rPr>
        <w:t xml:space="preserve">penyakit menular </w:t>
      </w:r>
      <w:r w:rsidR="00D570EA" w:rsidRPr="00FA1E4F">
        <w:rPr>
          <w:color w:val="000000"/>
          <w:sz w:val="22"/>
          <w:szCs w:val="22"/>
        </w:rPr>
        <w:t xml:space="preserve">yang digunakan </w:t>
      </w:r>
      <w:r w:rsidR="00917D75">
        <w:rPr>
          <w:color w:val="000000"/>
          <w:sz w:val="22"/>
          <w:szCs w:val="22"/>
          <w:lang w:val="en-US"/>
        </w:rPr>
        <w:t xml:space="preserve">pada penelitian ini sebanyak </w:t>
      </w:r>
      <w:r w:rsidR="00D570EA" w:rsidRPr="00FA1E4F">
        <w:rPr>
          <w:color w:val="000000"/>
          <w:sz w:val="22"/>
          <w:szCs w:val="22"/>
        </w:rPr>
        <w:t xml:space="preserve">6 </w:t>
      </w:r>
      <w:r w:rsidR="00917D75">
        <w:rPr>
          <w:color w:val="000000"/>
          <w:sz w:val="22"/>
          <w:szCs w:val="22"/>
          <w:lang w:val="en-US"/>
        </w:rPr>
        <w:t xml:space="preserve">jenis </w:t>
      </w:r>
      <w:r w:rsidR="00D570EA" w:rsidRPr="00FA1E4F">
        <w:rPr>
          <w:color w:val="000000"/>
          <w:sz w:val="22"/>
          <w:szCs w:val="22"/>
        </w:rPr>
        <w:t xml:space="preserve">penyakit menular yakni Diare, TB BTA+, Pneumonia, Kusta, DBD, dan Malaria. Data akan diolah dengan melakukan </w:t>
      </w:r>
      <w:r w:rsidR="00F33741" w:rsidRPr="00F33741">
        <w:rPr>
          <w:color w:val="000000"/>
          <w:sz w:val="22"/>
          <w:szCs w:val="22"/>
        </w:rPr>
        <w:t>klaster</w:t>
      </w:r>
      <w:r w:rsidR="00416531" w:rsidRPr="00416531">
        <w:rPr>
          <w:i/>
          <w:iCs/>
          <w:color w:val="000000"/>
          <w:sz w:val="22"/>
          <w:szCs w:val="22"/>
        </w:rPr>
        <w:t>ing</w:t>
      </w:r>
      <w:r w:rsidR="00D570EA" w:rsidRPr="00FA1E4F">
        <w:rPr>
          <w:color w:val="000000"/>
          <w:sz w:val="22"/>
          <w:szCs w:val="22"/>
        </w:rPr>
        <w:t xml:space="preserve"> berdasarkan penyakit menular yang ada</w:t>
      </w:r>
      <w:r w:rsidR="00150F0F">
        <w:rPr>
          <w:color w:val="000000"/>
          <w:sz w:val="22"/>
          <w:szCs w:val="22"/>
          <w:lang w:val="en-US"/>
        </w:rPr>
        <w:t xml:space="preserve"> </w:t>
      </w:r>
      <w:r w:rsidR="00150F0F">
        <w:rPr>
          <w:color w:val="000000"/>
          <w:sz w:val="22"/>
          <w:szCs w:val="22"/>
          <w:lang w:val="en-US"/>
        </w:rPr>
        <w:fldChar w:fldCharType="begin" w:fldLock="1"/>
      </w:r>
      <w:r w:rsidR="005C0156">
        <w:rPr>
          <w:color w:val="000000"/>
          <w:sz w:val="22"/>
          <w:szCs w:val="22"/>
          <w:lang w:val="en-US"/>
        </w:rPr>
        <w:instrText>ADDIN CSL_CITATION {"citationItems":[{"id":"ITEM-1","itemData":{"DOI":"10.37859/jf.v13i3.6171","ISSN":"2089-3353","abstract":"Batam merupakan salah satu wilayah di Indonesia yang termasuk kota heterogen dan multietnik dimana sebagaian masyarakatnya adalah etnis Tionghoa. Etnis tersebut memiliki budaya dengan keunikan arsitektur bangunannya, terutama pada bagian atapnya. Karena keunikannya, konsep arsitekturnya menjadi salah satu daya tarik untuk diketahui dan bahkan menjadi objek wisata. Untuk mempelajari konsep arsitektur tersebut, diperlukan instruktur yang paham dengan budaya tersebut. Apa lagi jika ingin menyebar luaskan serta mempromosikannya, tentu memerlukan media sebagai alat bantu. Untuk memenuhi kebutuhan tersebut, maka diperlukan perangcangan aplikasi memanfaatkan teknologi Augmented Reality (AR) yang berfungsi sebagai media pembelajaran dan promosi. Konsep perancangan yang digunakan menerapkan pendekatan konsep Game Development Life Cycle (GDLC) yang dimodifikasi menjadi tiga bagian utama, yakni: persiapan, pengembangan dan pengujian. Hasil pembuatan aplikasi dan evaluasi yang dilakukan, diperoleh responden sebanyak 43 orang yang terdiri dari laki-laki sebanyak 18 atau 42% dan perempuan sebanyak 25 orang atau 58%. Penyebaran aplikasi mendapatkan respon baik di masyarakat dengan memperoleh persentasee sebesar 79,88% atau tergolong kuat. Hasil penelitian menunjukkan bawah aplikasi ini sangat diperlukan dan berfungsi sebagaimana yang diinginkan.","author":[{"dropping-particle":"","family":"KH","given":"Musliadi","non-dropping-particle":"","parse-names":false,"suffix":""},{"dropping-particle":"","family":"Kaharuddin","given":"Kaharuddin","non-dropping-particle":"","parse-names":false,"suffix":""},{"dropping-particle":"","family":"Verdian","given":"Ihsan","non-dropping-particle":"","parse-names":false,"suffix":""}],"container-title":"Jurnal Fasilkom","id":"ITEM-1","issue":"3","issued":{"date-parts":[["2023"]]},"page":"398-405","title":"Ragam Hias Konsep Arsitektur Bangunan Atap Tionghoa Memanfaatkan Teknologi Augmented Reality","type":"article-journal","volume":"13"},"uris":["http://www.mendeley.com/documents/?uuid=334094a7-5582-42b0-963c-3fd0fda32b0d"]}],"mendeley":{"formattedCitation":"[9]","plainTextFormattedCitation":"[9]","previouslyFormattedCitation":"[9]"},"properties":{"noteIndex":0},"schema":"https://github.com/citation-style-language/schema/raw/master/csl-citation.json"}</w:instrText>
      </w:r>
      <w:r w:rsidR="00150F0F">
        <w:rPr>
          <w:color w:val="000000"/>
          <w:sz w:val="22"/>
          <w:szCs w:val="22"/>
          <w:lang w:val="en-US"/>
        </w:rPr>
        <w:fldChar w:fldCharType="separate"/>
      </w:r>
      <w:r w:rsidR="00150F0F" w:rsidRPr="00150F0F">
        <w:rPr>
          <w:noProof/>
          <w:color w:val="000000"/>
          <w:sz w:val="22"/>
          <w:szCs w:val="22"/>
          <w:lang w:val="en-US"/>
        </w:rPr>
        <w:t>[9]</w:t>
      </w:r>
      <w:r w:rsidR="00150F0F">
        <w:rPr>
          <w:color w:val="000000"/>
          <w:sz w:val="22"/>
          <w:szCs w:val="22"/>
          <w:lang w:val="en-US"/>
        </w:rPr>
        <w:fldChar w:fldCharType="end"/>
      </w:r>
      <w:r w:rsidR="00D570EA" w:rsidRPr="00FA1E4F">
        <w:rPr>
          <w:color w:val="000000"/>
          <w:sz w:val="22"/>
          <w:szCs w:val="22"/>
        </w:rPr>
        <w:t>.</w:t>
      </w:r>
    </w:p>
    <w:p w14:paraId="3FBFF2F5" w14:textId="6E28FB04" w:rsidR="00D570EA" w:rsidRPr="008A3D72" w:rsidRDefault="00A60432" w:rsidP="00D570EA">
      <w:pPr>
        <w:widowControl w:val="0"/>
        <w:autoSpaceDE w:val="0"/>
        <w:autoSpaceDN w:val="0"/>
        <w:adjustRightInd w:val="0"/>
        <w:spacing w:after="120" w:line="240" w:lineRule="auto"/>
        <w:jc w:val="both"/>
        <w:rPr>
          <w:b/>
          <w:sz w:val="22"/>
          <w:szCs w:val="22"/>
        </w:rPr>
      </w:pPr>
      <w:r>
        <w:rPr>
          <w:b/>
          <w:sz w:val="22"/>
          <w:szCs w:val="22"/>
          <w:lang w:val="en-US"/>
        </w:rPr>
        <w:t>P</w:t>
      </w:r>
      <w:r w:rsidR="00D570EA" w:rsidRPr="008A3D72">
        <w:rPr>
          <w:b/>
          <w:sz w:val="22"/>
          <w:szCs w:val="22"/>
        </w:rPr>
        <w:t xml:space="preserve">engolahan </w:t>
      </w:r>
      <w:r>
        <w:rPr>
          <w:b/>
          <w:sz w:val="22"/>
          <w:szCs w:val="22"/>
          <w:lang w:val="en-US"/>
        </w:rPr>
        <w:t>D</w:t>
      </w:r>
      <w:r w:rsidR="00D570EA" w:rsidRPr="008A3D72">
        <w:rPr>
          <w:b/>
          <w:sz w:val="22"/>
          <w:szCs w:val="22"/>
        </w:rPr>
        <w:t>ata</w:t>
      </w:r>
    </w:p>
    <w:p w14:paraId="41D86869" w14:textId="1C54D10E" w:rsidR="00D570EA" w:rsidRPr="00FA1E4F" w:rsidRDefault="00D570EA" w:rsidP="00D570EA">
      <w:pPr>
        <w:pBdr>
          <w:top w:val="nil"/>
          <w:left w:val="nil"/>
          <w:bottom w:val="nil"/>
          <w:right w:val="nil"/>
          <w:between w:val="nil"/>
        </w:pBdr>
        <w:spacing w:after="120" w:line="240" w:lineRule="auto"/>
        <w:ind w:firstLine="426"/>
        <w:jc w:val="both"/>
        <w:rPr>
          <w:color w:val="000000"/>
          <w:sz w:val="22"/>
          <w:szCs w:val="22"/>
        </w:rPr>
      </w:pPr>
      <w:r w:rsidRPr="00217723">
        <w:rPr>
          <w:color w:val="000000"/>
          <w:sz w:val="22"/>
          <w:szCs w:val="22"/>
        </w:rPr>
        <w:t>Data</w:t>
      </w:r>
      <w:r w:rsidRPr="00FA1E4F">
        <w:rPr>
          <w:color w:val="000000"/>
          <w:sz w:val="22"/>
          <w:szCs w:val="22"/>
        </w:rPr>
        <w:t xml:space="preserve"> yang diperoleh dari data profil kesehatan kabupaten mamuju tahun 2015 diolah terlebih dahulu untuk dapat </w:t>
      </w:r>
      <w:r w:rsidR="00455E6C">
        <w:rPr>
          <w:color w:val="000000"/>
          <w:sz w:val="22"/>
          <w:szCs w:val="22"/>
          <w:lang w:val="en-US"/>
        </w:rPr>
        <w:t>dikelompokkan</w:t>
      </w:r>
      <w:r w:rsidRPr="00FA1E4F">
        <w:rPr>
          <w:color w:val="000000"/>
          <w:sz w:val="22"/>
          <w:szCs w:val="22"/>
        </w:rPr>
        <w:t xml:space="preserve">. </w:t>
      </w:r>
      <w:r w:rsidR="00455E6C">
        <w:rPr>
          <w:color w:val="000000"/>
          <w:sz w:val="22"/>
          <w:szCs w:val="22"/>
          <w:lang w:val="en-US"/>
        </w:rPr>
        <w:t>D</w:t>
      </w:r>
      <w:r w:rsidRPr="00FA1E4F">
        <w:rPr>
          <w:color w:val="000000"/>
          <w:sz w:val="22"/>
          <w:szCs w:val="22"/>
        </w:rPr>
        <w:t xml:space="preserve">ata penyakit menular </w:t>
      </w:r>
      <w:r w:rsidR="00455E6C">
        <w:rPr>
          <w:color w:val="000000"/>
          <w:sz w:val="22"/>
          <w:szCs w:val="22"/>
          <w:lang w:val="en-US"/>
        </w:rPr>
        <w:t xml:space="preserve">dari setiap kecamatan </w:t>
      </w:r>
      <w:r w:rsidRPr="00FA1E4F">
        <w:rPr>
          <w:color w:val="000000"/>
          <w:sz w:val="22"/>
          <w:szCs w:val="22"/>
        </w:rPr>
        <w:t xml:space="preserve">disusun sesuai dengan 6 </w:t>
      </w:r>
      <w:r w:rsidR="00173EF1">
        <w:rPr>
          <w:color w:val="000000"/>
          <w:sz w:val="22"/>
          <w:szCs w:val="22"/>
          <w:lang w:val="en-US"/>
        </w:rPr>
        <w:t xml:space="preserve">jenis </w:t>
      </w:r>
      <w:r w:rsidRPr="00FA1E4F">
        <w:rPr>
          <w:color w:val="000000"/>
          <w:sz w:val="22"/>
          <w:szCs w:val="22"/>
        </w:rPr>
        <w:t xml:space="preserve">penyakit yang sering terjangkit </w:t>
      </w:r>
      <w:r w:rsidR="00A563D6">
        <w:rPr>
          <w:color w:val="000000"/>
          <w:sz w:val="22"/>
          <w:szCs w:val="22"/>
          <w:lang w:val="en-US"/>
        </w:rPr>
        <w:t>pada masyarakat</w:t>
      </w:r>
      <w:r w:rsidRPr="00FA1E4F">
        <w:rPr>
          <w:color w:val="000000"/>
          <w:sz w:val="22"/>
          <w:szCs w:val="22"/>
        </w:rPr>
        <w:t>.</w:t>
      </w:r>
    </w:p>
    <w:p w14:paraId="262A61F5" w14:textId="3532B506" w:rsidR="00D570EA" w:rsidRPr="00910EE1" w:rsidRDefault="00910EE1" w:rsidP="00D570EA">
      <w:pPr>
        <w:widowControl w:val="0"/>
        <w:autoSpaceDE w:val="0"/>
        <w:autoSpaceDN w:val="0"/>
        <w:adjustRightInd w:val="0"/>
        <w:spacing w:after="120" w:line="240" w:lineRule="auto"/>
        <w:jc w:val="both"/>
        <w:rPr>
          <w:b/>
          <w:sz w:val="22"/>
          <w:szCs w:val="22"/>
          <w:lang w:val="en-US"/>
        </w:rPr>
      </w:pPr>
      <w:r>
        <w:rPr>
          <w:b/>
          <w:sz w:val="22"/>
          <w:szCs w:val="22"/>
          <w:lang w:val="en-US"/>
        </w:rPr>
        <w:t>Pengelompokan</w:t>
      </w:r>
    </w:p>
    <w:p w14:paraId="74134FEF" w14:textId="3C4F6C6E" w:rsidR="00D570EA" w:rsidRPr="00FA1E4F" w:rsidRDefault="00D570EA" w:rsidP="000254ED">
      <w:pPr>
        <w:pBdr>
          <w:top w:val="nil"/>
          <w:left w:val="nil"/>
          <w:bottom w:val="nil"/>
          <w:right w:val="nil"/>
          <w:between w:val="nil"/>
        </w:pBdr>
        <w:spacing w:after="120" w:line="240" w:lineRule="auto"/>
        <w:ind w:firstLine="426"/>
        <w:jc w:val="both"/>
        <w:rPr>
          <w:color w:val="000000"/>
          <w:sz w:val="22"/>
          <w:szCs w:val="22"/>
        </w:rPr>
      </w:pPr>
      <w:r w:rsidRPr="00FA1E4F">
        <w:rPr>
          <w:color w:val="000000"/>
          <w:sz w:val="22"/>
          <w:szCs w:val="22"/>
        </w:rPr>
        <w:t xml:space="preserve">Pada dasarnya </w:t>
      </w:r>
      <w:r w:rsidR="00047748">
        <w:rPr>
          <w:color w:val="000000"/>
          <w:sz w:val="22"/>
          <w:szCs w:val="22"/>
          <w:lang w:val="en-US"/>
        </w:rPr>
        <w:t>pengelompokan</w:t>
      </w:r>
      <w:r w:rsidRPr="00FA1E4F">
        <w:rPr>
          <w:color w:val="000000"/>
          <w:sz w:val="22"/>
          <w:szCs w:val="22"/>
        </w:rPr>
        <w:t xml:space="preserve"> merupakan suatu metode untuk mencari dan mengelompokkan data yang memiliki kemiripan karakteriktik (</w:t>
      </w:r>
      <w:r w:rsidRPr="00F8728D">
        <w:rPr>
          <w:i/>
          <w:iCs/>
          <w:color w:val="000000"/>
          <w:sz w:val="22"/>
          <w:szCs w:val="22"/>
        </w:rPr>
        <w:t>similarity</w:t>
      </w:r>
      <w:r w:rsidRPr="00FA1E4F">
        <w:rPr>
          <w:color w:val="000000"/>
          <w:sz w:val="22"/>
          <w:szCs w:val="22"/>
        </w:rPr>
        <w:t>) antara satu data dengan data yang lain. Clustering me rupakan salah satu metode data mining yang bersifat tanpa arahan (</w:t>
      </w:r>
      <w:r w:rsidRPr="00F8728D">
        <w:rPr>
          <w:i/>
          <w:iCs/>
          <w:color w:val="000000"/>
          <w:sz w:val="22"/>
          <w:szCs w:val="22"/>
        </w:rPr>
        <w:t>unsupervised</w:t>
      </w:r>
      <w:r w:rsidRPr="00FA1E4F">
        <w:rPr>
          <w:color w:val="000000"/>
          <w:sz w:val="22"/>
          <w:szCs w:val="22"/>
        </w:rPr>
        <w:t>), maksudnya metode ini diterapkan tanpa adanya latihan (</w:t>
      </w:r>
      <w:r w:rsidRPr="00F8728D">
        <w:rPr>
          <w:i/>
          <w:iCs/>
          <w:color w:val="000000"/>
          <w:sz w:val="22"/>
          <w:szCs w:val="22"/>
        </w:rPr>
        <w:t>training</w:t>
      </w:r>
      <w:r w:rsidRPr="00FA1E4F">
        <w:rPr>
          <w:color w:val="000000"/>
          <w:sz w:val="22"/>
          <w:szCs w:val="22"/>
        </w:rPr>
        <w:t xml:space="preserve">) dan tanpa ada guru serta tidak memerlukan target output. Dalam data mining ada dua jenis metode </w:t>
      </w:r>
      <w:r w:rsidR="00F33741" w:rsidRPr="00F33741">
        <w:rPr>
          <w:color w:val="000000"/>
          <w:sz w:val="22"/>
          <w:szCs w:val="22"/>
        </w:rPr>
        <w:t>klaster</w:t>
      </w:r>
      <w:r w:rsidR="00416531" w:rsidRPr="00416531">
        <w:rPr>
          <w:i/>
          <w:iCs/>
          <w:color w:val="000000"/>
          <w:sz w:val="22"/>
          <w:szCs w:val="22"/>
        </w:rPr>
        <w:t>ing</w:t>
      </w:r>
      <w:r w:rsidRPr="00FA1E4F">
        <w:rPr>
          <w:color w:val="000000"/>
          <w:sz w:val="22"/>
          <w:szCs w:val="22"/>
        </w:rPr>
        <w:t xml:space="preserve"> yang digunakan dalam pengelompokan data, yaitu hierarchical </w:t>
      </w:r>
      <w:r w:rsidR="00F8728D">
        <w:rPr>
          <w:color w:val="000000"/>
          <w:sz w:val="22"/>
          <w:szCs w:val="22"/>
          <w:lang w:val="en-US"/>
        </w:rPr>
        <w:t>pengelompokan</w:t>
      </w:r>
      <w:r w:rsidRPr="00FA1E4F">
        <w:rPr>
          <w:color w:val="000000"/>
          <w:sz w:val="22"/>
          <w:szCs w:val="22"/>
        </w:rPr>
        <w:t xml:space="preserve"> dan </w:t>
      </w:r>
      <w:r w:rsidRPr="00F8728D">
        <w:rPr>
          <w:i/>
          <w:iCs/>
          <w:color w:val="000000"/>
          <w:sz w:val="22"/>
          <w:szCs w:val="22"/>
        </w:rPr>
        <w:t xml:space="preserve">non-hierarchical </w:t>
      </w:r>
      <w:r w:rsidR="00F33741" w:rsidRPr="00F33741">
        <w:rPr>
          <w:color w:val="000000"/>
          <w:sz w:val="22"/>
          <w:szCs w:val="22"/>
        </w:rPr>
        <w:t>klaster</w:t>
      </w:r>
      <w:r w:rsidR="00416531" w:rsidRPr="00416531">
        <w:rPr>
          <w:i/>
          <w:iCs/>
          <w:color w:val="000000"/>
          <w:sz w:val="22"/>
          <w:szCs w:val="22"/>
        </w:rPr>
        <w:t>ing</w:t>
      </w:r>
      <w:r w:rsidRPr="00FA1E4F">
        <w:rPr>
          <w:color w:val="000000"/>
          <w:sz w:val="22"/>
          <w:szCs w:val="22"/>
        </w:rPr>
        <w:t xml:space="preserve"> </w:t>
      </w:r>
      <w:r w:rsidRPr="00FA1E4F">
        <w:rPr>
          <w:color w:val="000000"/>
          <w:sz w:val="22"/>
          <w:szCs w:val="22"/>
        </w:rPr>
        <w:fldChar w:fldCharType="begin" w:fldLock="1"/>
      </w:r>
      <w:r w:rsidR="005C0156">
        <w:rPr>
          <w:color w:val="000000"/>
          <w:sz w:val="22"/>
          <w:szCs w:val="22"/>
        </w:rPr>
        <w:instrText>ADDIN CSL_CITATION {"citationItems":[{"id":"ITEM-1","itemData":{"abstract":"Kesehatan merupakan hal yang berharga bagi manusia karena siapa saja dapat mengalami gangguan kesehatan, begitu pula pada manusia yang sangat rentan terhadap berbagai macam penyakit namun penyebabnya tidak kita sadari. Algoritma K-means tidak terpengaruh terhadap urutan objek yang digunakan, hal ini dibuktikan ketika penulis mencoba menentukan secara acak titik awal pusat cluster dari salah satu objek pada permulaan perhitungan. Jumlah keanggotaan cluster yang dihasilkan berjumlah sama ketika menggunakan objek yang lain sebagai titik awal pusat cluster tersebut. Namun, hal ini hanya berpengaruh pada jumlah iterasi yang dilakukan. Pengelompokan objek (objek clustering) adalah salah satu proses dari objek mining yang bertujuan untuk mempartisi objek yang ada kedalam satu atau lebih cluster objek berdasarkan karakteristiknya. Penelitian ini mengkaji bagaimana penggunaan Algoritma K-means Cluster Analysis dalam studi kasus penyakit menular manusia pada suatu objek. Penelitian ini mengkaji metode K-means Cluster Analysis dalam penyakit menular pada manusia berdasarkan set variabel yang dibentuk per kecamatan tiap Puskesmas yang jumlahnya ada 32 Kantor Puskesmas di Kabupaten Majalengka.","author":[{"dropping-particle":"","family":"Bastian","given":"Ade","non-dropping-particle":"","parse-names":false,"suffix":""},{"dropping-particle":"","family":"Sujadi","given":"Harun","non-dropping-particle":"","parse-names":false,"suffix":""},{"dropping-particle":"","family":"Febrianto","given":"Gigin","non-dropping-particle":"","parse-names":false,"suffix":""},{"dropping-particle":"","family":"Studi","given":"Program","non-dropping-particle":"","parse-names":false,"suffix":""},{"dropping-particle":"","family":"Informatika","given":"Teknik","non-dropping-particle":"","parse-names":false,"suffix":""},{"dropping-particle":"","family":"Majalengka","given":"Universitas","non-dropping-particle":"","parse-names":false,"suffix":""},{"dropping-particle":"","family":"Universitas","given":"Jl","non-dropping-particle":"","parse-names":false,"suffix":""},{"dropping-particle":"","family":"No","given":"Majalengka","non-dropping-particle":"","parse-names":false,"suffix":""}],"container-title":"Jsi.Cs.Ui.Ac.Id","id":"ITEM-1","issue":"1","issued":{"date-parts":[["2009"]]},"page":"26-32","title":"Penerapan Algoritma K-Means Clustering Analysis Pada Penyakit Menular Manusia (Studi Asus Kabupaten Majalengka)","type":"article-journal","volume":"14"},"uris":["http://www.mendeley.com/documents/?uuid=0b26b6d4-5dcb-49c3-b184-2faf77720087","http://www.mendeley.com/documents/?uuid=adc88491-0b6a-4483-a738-9ba70927c3a1"]}],"mendeley":{"formattedCitation":"[10]","plainTextFormattedCitation":"[10]","previouslyFormattedCitation":"[10]"},"properties":{"noteIndex":0},"schema":"https://github.com/citation-style-language/schema/raw/master/csl-citation.json"}</w:instrText>
      </w:r>
      <w:r w:rsidRPr="00FA1E4F">
        <w:rPr>
          <w:color w:val="000000"/>
          <w:sz w:val="22"/>
          <w:szCs w:val="22"/>
        </w:rPr>
        <w:fldChar w:fldCharType="separate"/>
      </w:r>
      <w:r w:rsidR="00150F0F" w:rsidRPr="00150F0F">
        <w:rPr>
          <w:noProof/>
          <w:color w:val="000000"/>
          <w:sz w:val="22"/>
          <w:szCs w:val="22"/>
        </w:rPr>
        <w:t>[10]</w:t>
      </w:r>
      <w:r w:rsidRPr="00FA1E4F">
        <w:rPr>
          <w:color w:val="000000"/>
          <w:sz w:val="22"/>
          <w:szCs w:val="22"/>
        </w:rPr>
        <w:fldChar w:fldCharType="end"/>
      </w:r>
    </w:p>
    <w:p w14:paraId="23EE8C45" w14:textId="77777777" w:rsidR="00D570EA" w:rsidRPr="00AF7D73" w:rsidRDefault="00D570EA" w:rsidP="00D570EA">
      <w:pPr>
        <w:widowControl w:val="0"/>
        <w:spacing w:before="120" w:after="120" w:line="240" w:lineRule="auto"/>
        <w:jc w:val="center"/>
        <w:rPr>
          <w:color w:val="000000"/>
          <w:sz w:val="22"/>
          <w:szCs w:val="22"/>
        </w:rPr>
      </w:pPr>
      <w:r w:rsidRPr="00DC40D4">
        <w:rPr>
          <w:noProof/>
          <w:lang w:val="en-US"/>
        </w:rPr>
        <w:drawing>
          <wp:inline distT="0" distB="0" distL="0" distR="0" wp14:anchorId="75F5C434" wp14:editId="5C666895">
            <wp:extent cx="967027" cy="191449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8783" cy="1937769"/>
                    </a:xfrm>
                    <a:prstGeom prst="rect">
                      <a:avLst/>
                    </a:prstGeom>
                  </pic:spPr>
                </pic:pic>
              </a:graphicData>
            </a:graphic>
          </wp:inline>
        </w:drawing>
      </w:r>
    </w:p>
    <w:p w14:paraId="11880411" w14:textId="5FC704CD" w:rsidR="00D570EA" w:rsidRDefault="00D570EA" w:rsidP="00D570E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AF7D73">
        <w:rPr>
          <w:sz w:val="20"/>
          <w:szCs w:val="20"/>
          <w:lang w:val="en-US"/>
        </w:rPr>
        <w:lastRenderedPageBreak/>
        <w:t xml:space="preserve">Gambar </w:t>
      </w:r>
      <w:r w:rsidR="0007742F">
        <w:rPr>
          <w:sz w:val="20"/>
          <w:szCs w:val="20"/>
          <w:lang w:val="en-US"/>
        </w:rPr>
        <w:t>2</w:t>
      </w:r>
      <w:r w:rsidRPr="00AF7D73">
        <w:rPr>
          <w:sz w:val="20"/>
          <w:szCs w:val="20"/>
          <w:lang w:val="en-US"/>
        </w:rPr>
        <w:t>. Flowchart K-Means</w:t>
      </w:r>
    </w:p>
    <w:p w14:paraId="71102328" w14:textId="5C57097E" w:rsidR="000254ED" w:rsidRPr="000254ED" w:rsidRDefault="000254ED" w:rsidP="000254ED">
      <w:pPr>
        <w:pBdr>
          <w:top w:val="nil"/>
          <w:left w:val="nil"/>
          <w:bottom w:val="nil"/>
          <w:right w:val="nil"/>
          <w:between w:val="nil"/>
        </w:pBdr>
        <w:spacing w:after="120" w:line="240" w:lineRule="auto"/>
        <w:ind w:firstLine="426"/>
        <w:jc w:val="both"/>
        <w:rPr>
          <w:color w:val="000000"/>
          <w:sz w:val="22"/>
          <w:szCs w:val="22"/>
          <w:lang w:val="en-US"/>
        </w:rPr>
      </w:pPr>
      <w:r w:rsidRPr="00FA1E4F">
        <w:rPr>
          <w:color w:val="000000"/>
          <w:sz w:val="22"/>
          <w:szCs w:val="22"/>
        </w:rPr>
        <w:t xml:space="preserve">Dalam </w:t>
      </w:r>
      <w:r w:rsidRPr="00217723">
        <w:rPr>
          <w:color w:val="000000"/>
          <w:sz w:val="22"/>
          <w:szCs w:val="22"/>
        </w:rPr>
        <w:t>menentukan</w:t>
      </w:r>
      <w:r w:rsidRPr="00FA1E4F">
        <w:rPr>
          <w:color w:val="000000"/>
          <w:sz w:val="22"/>
          <w:szCs w:val="22"/>
        </w:rPr>
        <w:t xml:space="preserve"> </w:t>
      </w:r>
      <w:r w:rsidRPr="00F33741">
        <w:rPr>
          <w:color w:val="000000"/>
          <w:sz w:val="22"/>
          <w:szCs w:val="22"/>
        </w:rPr>
        <w:t>klaster</w:t>
      </w:r>
      <w:r w:rsidRPr="00FA1E4F">
        <w:rPr>
          <w:color w:val="000000"/>
          <w:sz w:val="22"/>
          <w:szCs w:val="22"/>
        </w:rPr>
        <w:t xml:space="preserve"> berdasarkan data yang telah tersedia, dibutuhkan sebuah flowchart untuk memudahkan dalam menentukan alur perhitungan sebagai alur untuk menemukan hasil dari penerapan </w:t>
      </w:r>
      <w:r w:rsidRPr="00F33741">
        <w:rPr>
          <w:color w:val="000000"/>
          <w:sz w:val="22"/>
          <w:szCs w:val="22"/>
        </w:rPr>
        <w:t>klaster</w:t>
      </w:r>
      <w:r w:rsidRPr="00FA1E4F">
        <w:rPr>
          <w:color w:val="000000"/>
          <w:sz w:val="22"/>
          <w:szCs w:val="22"/>
        </w:rPr>
        <w:t xml:space="preserve"> terhadap data yang akan diproses. Berikut adalah flowchart dalam menentukan </w:t>
      </w:r>
      <w:r w:rsidRPr="00F33741">
        <w:rPr>
          <w:color w:val="000000"/>
          <w:sz w:val="22"/>
          <w:szCs w:val="22"/>
        </w:rPr>
        <w:t>klaster</w:t>
      </w:r>
      <w:r w:rsidRPr="00FA1E4F">
        <w:rPr>
          <w:color w:val="000000"/>
          <w:sz w:val="22"/>
          <w:szCs w:val="22"/>
        </w:rPr>
        <w:t xml:space="preserve"> dengan K-Means </w:t>
      </w:r>
      <w:r w:rsidRPr="00FA1E4F">
        <w:rPr>
          <w:color w:val="000000"/>
          <w:sz w:val="22"/>
          <w:szCs w:val="22"/>
        </w:rPr>
        <w:fldChar w:fldCharType="begin" w:fldLock="1"/>
      </w:r>
      <w:r w:rsidR="005C0156">
        <w:rPr>
          <w:color w:val="000000"/>
          <w:sz w:val="22"/>
          <w:szCs w:val="22"/>
        </w:rPr>
        <w:instrText>ADDIN CSL_CITATION {"citationItems":[{"id":"ITEM-1","itemData":{"DOI":"10.33633/tc.v16i4.1447","ISSN":"1412-2693","abstract":"Ekspor dan impor barang-barang terdiri dari cakupan komoditas, sistem perdagangan, penilaian, pengukuran kuantitas dan rekan negara. Kegiatan ekspor dan import melibatkan kedua negara, yakni negara tujuan dan negara asal. Negara tujuan adalah adalah negara yang pada saat pengiriman diketahui sebagai negara terakhir dimana barang tersebut akan terkirim sedangkan negara asal adalah negara dimana barang-barang tersebut diproduksi, setelah diverifikasi oleh Kantor Bea Cukai, sesuai dengan peraturan. Penelitian ini membahas tentang Penerapan Datamining Pada Ekspor Buah-Buahan Menurut Negara Tujuan Menggunakan K-Means Clustering Method. Sumber data penelitian ini dikumpulkan berdasarkan dokumen-dokumen keterangan ekspor impor yang dihasilkan oleh Direktorat Jenderal Bea dan Cukai. Selain itu sejak tahun 2015 data ekspor juga berasal dari PT. Pos Indonesia, catatan instansi lain di perbatasan, dan hasil survei perdagangan lintas batas laut. Data yang digunakan dalam penelitian ini adalah data Ekspor Buah-buahan Menurut Negara Tujuan Utama dari tahun 2002-2015 yang terdiri dari 11 negara yakni Hongkong, Tiongkok, Singapura, Malaysia, Nepal, Vietnam, India, Pakistan, Bangladesh, Iran dan Negara Lainya. Varibale yang digunakan (1) jumlah ekspor berat bersih (netto) dan (2) nilai Free On Board (FOB). Data akan diolah dengan melakukan clustering ekspor buah-buahan berdasarkan negara tujuan utama dalam 3 cluster yaitu cluster tingkat ekspor tinggi, cluster tingkat ekspor sedang dan cluster tingkat ekspor rendah. Metode clustering yang digunakan dalam penelitian ini adalah metode K-Means. Cetroid data untuk cluster tingkat ekspor tinggi 904.276,5, Cetroid data untuk cluster tingkat ekspor sedang 265.501 dan Cetroid data untuk cluster tingkat ekspor rendah 34.280,1. Sehingga diperoleh penilaian berdasarkan indeks ekspor buah-buahan dengan 2 negara cluster tingkat ekspor tinggi yakni India dan Pakistan, 3 negara cluster tingkat ekspor sedang yakni Singapura, Bangladesh dan Negara lainnya dan 6 negara cluster tingkat ekspor rendah yakni Hongkong, Tiongkok, Malaysia, Nepal, Vietnam dan Iran. Hasil yang dari penelitian dapat digunakan untuk mengetahui jumlah ekspor buah-buahan menurut negara tujuan.","author":[{"dropping-particle":"","family":"Windarto","given":"Agus Perdana","non-dropping-particle":"","parse-names":false,"suffix":""}],"container-title":"Techno.Com","id":"ITEM-1","issue":"4","issued":{"date-parts":[["2017"]]},"page":"348-357","title":"Penerapan Datamining Pada Ekspor Buah-Buahan Menurut Negara Tujuan Menggunakan K-Means Clustering Method","type":"article-journal","volume":"16"},"uris":["http://www.mendeley.com/documents/?uuid=0e26fd79-f7f6-4ced-b67b-b1fd0c5383eb","http://www.mendeley.com/documents/?uuid=d4bab814-b36c-49d6-ab2f-6a210ad01612"]}],"mendeley":{"formattedCitation":"[11]","plainTextFormattedCitation":"[11]","previouslyFormattedCitation":"[11]"},"properties":{"noteIndex":0},"schema":"https://github.com/citation-style-language/schema/raw/master/csl-citation.json"}</w:instrText>
      </w:r>
      <w:r w:rsidRPr="00FA1E4F">
        <w:rPr>
          <w:color w:val="000000"/>
          <w:sz w:val="22"/>
          <w:szCs w:val="22"/>
        </w:rPr>
        <w:fldChar w:fldCharType="separate"/>
      </w:r>
      <w:r w:rsidR="00150F0F" w:rsidRPr="00150F0F">
        <w:rPr>
          <w:noProof/>
          <w:color w:val="000000"/>
          <w:sz w:val="22"/>
          <w:szCs w:val="22"/>
        </w:rPr>
        <w:t>[11]</w:t>
      </w:r>
      <w:r w:rsidRPr="00FA1E4F">
        <w:rPr>
          <w:color w:val="000000"/>
          <w:sz w:val="22"/>
          <w:szCs w:val="22"/>
        </w:rPr>
        <w:fldChar w:fldCharType="end"/>
      </w:r>
      <w:r>
        <w:rPr>
          <w:color w:val="000000"/>
          <w:sz w:val="22"/>
          <w:szCs w:val="22"/>
          <w:lang w:val="en-US"/>
        </w:rPr>
        <w:t>.</w:t>
      </w:r>
    </w:p>
    <w:p w14:paraId="2A10C137" w14:textId="158DADFF" w:rsidR="00D570EA" w:rsidRPr="008A3D72" w:rsidRDefault="00D570EA" w:rsidP="00D570EA">
      <w:pPr>
        <w:widowControl w:val="0"/>
        <w:autoSpaceDE w:val="0"/>
        <w:autoSpaceDN w:val="0"/>
        <w:adjustRightInd w:val="0"/>
        <w:spacing w:after="120" w:line="240" w:lineRule="auto"/>
        <w:jc w:val="both"/>
        <w:rPr>
          <w:b/>
          <w:sz w:val="22"/>
          <w:szCs w:val="22"/>
        </w:rPr>
      </w:pPr>
      <w:r w:rsidRPr="008A3D72">
        <w:rPr>
          <w:b/>
          <w:sz w:val="22"/>
          <w:szCs w:val="22"/>
        </w:rPr>
        <w:t>Analisis</w:t>
      </w:r>
    </w:p>
    <w:p w14:paraId="6F1CE5D4" w14:textId="1C133111" w:rsidR="00141E10" w:rsidRPr="00222F5F" w:rsidRDefault="00D570EA" w:rsidP="00544F9C">
      <w:pPr>
        <w:pBdr>
          <w:top w:val="nil"/>
          <w:left w:val="nil"/>
          <w:bottom w:val="nil"/>
          <w:right w:val="nil"/>
          <w:between w:val="nil"/>
        </w:pBdr>
        <w:spacing w:after="120" w:line="240" w:lineRule="auto"/>
        <w:ind w:firstLine="426"/>
        <w:jc w:val="both"/>
        <w:rPr>
          <w:color w:val="000000"/>
          <w:sz w:val="22"/>
          <w:szCs w:val="22"/>
        </w:rPr>
      </w:pPr>
      <w:r w:rsidRPr="00544F9C">
        <w:rPr>
          <w:color w:val="000000"/>
          <w:sz w:val="22"/>
          <w:szCs w:val="22"/>
        </w:rPr>
        <w:t>Pada tahapan ini dilakukan analisis data penyakit menular menurut jumlah tren penyakit yada ada menggunakan alat bantu berupa Excel</w:t>
      </w:r>
      <w:r w:rsidR="00F02A9B">
        <w:rPr>
          <w:color w:val="000000"/>
          <w:sz w:val="22"/>
          <w:szCs w:val="22"/>
          <w:lang w:val="en-US"/>
        </w:rPr>
        <w:t xml:space="preserve"> </w:t>
      </w:r>
      <w:r w:rsidR="00F02A9B">
        <w:rPr>
          <w:color w:val="000000"/>
          <w:sz w:val="22"/>
          <w:szCs w:val="22"/>
          <w:lang w:val="en-US"/>
        </w:rPr>
        <w:fldChar w:fldCharType="begin" w:fldLock="1"/>
      </w:r>
      <w:r w:rsidR="00F02A9B">
        <w:rPr>
          <w:color w:val="000000"/>
          <w:sz w:val="22"/>
          <w:szCs w:val="22"/>
          <w:lang w:val="en-US"/>
        </w:rPr>
        <w:instrText>ADDIN CSL_CITATION {"citationItems":[{"id":"ITEM-1","itemData":{"author":[{"dropping-particle":"","family":"Ismail","given":"Asriani","non-dropping-particle":"","parse-names":false,"suffix":""},{"dropping-particle":"","family":"Musliadi","given":"KH","non-dropping-particle":"","parse-names":false,"suffix":""}],"container-title":"Journal of Digital Ecosystem for Natural Sustainability","id":"ITEM-1","issue":"2","issued":{"date-parts":[["2023"]]},"page":"58-63","title":"Analisis Kebutuhan dan Perancangan Sistem Informasi Administrasi Kependudukan untuk Meningkatkan Efisiensi Layanan di Kelurahan Paropo","type":"article-journal","volume":"3"},"uris":["http://www.mendeley.com/documents/?uuid=ed404c2a-f9d0-417e-9ed3-e90e93d6fdab"]}],"mendeley":{"formattedCitation":"[12]","plainTextFormattedCitation":"[12]"},"properties":{"noteIndex":0},"schema":"https://github.com/citation-style-language/schema/raw/master/csl-citation.json"}</w:instrText>
      </w:r>
      <w:r w:rsidR="00F02A9B">
        <w:rPr>
          <w:color w:val="000000"/>
          <w:sz w:val="22"/>
          <w:szCs w:val="22"/>
          <w:lang w:val="en-US"/>
        </w:rPr>
        <w:fldChar w:fldCharType="separate"/>
      </w:r>
      <w:r w:rsidR="00F02A9B" w:rsidRPr="00F02A9B">
        <w:rPr>
          <w:noProof/>
          <w:color w:val="000000"/>
          <w:sz w:val="22"/>
          <w:szCs w:val="22"/>
          <w:lang w:val="en-US"/>
        </w:rPr>
        <w:t>[12]</w:t>
      </w:r>
      <w:r w:rsidR="00F02A9B">
        <w:rPr>
          <w:color w:val="000000"/>
          <w:sz w:val="22"/>
          <w:szCs w:val="22"/>
          <w:lang w:val="en-US"/>
        </w:rPr>
        <w:fldChar w:fldCharType="end"/>
      </w:r>
      <w:r w:rsidRPr="00544F9C">
        <w:rPr>
          <w:color w:val="000000"/>
          <w:sz w:val="22"/>
          <w:szCs w:val="22"/>
        </w:rPr>
        <w:t>. Data yang diperoleh diolah dengan menggunakan perhitungan bobot dari tiap indeks. Pada tahapan sebelumnya, telah ditentukan akan di</w:t>
      </w:r>
      <w:r w:rsidR="00F33741" w:rsidRPr="00F33741">
        <w:rPr>
          <w:color w:val="000000"/>
          <w:sz w:val="22"/>
          <w:szCs w:val="22"/>
        </w:rPr>
        <w:t>klaster</w:t>
      </w:r>
      <w:r w:rsidRPr="00544F9C">
        <w:rPr>
          <w:color w:val="000000"/>
          <w:sz w:val="22"/>
          <w:szCs w:val="22"/>
        </w:rPr>
        <w:t xml:space="preserve"> ke dalam 6 </w:t>
      </w:r>
      <w:r w:rsidR="00F33741" w:rsidRPr="00F33741">
        <w:rPr>
          <w:color w:val="000000"/>
          <w:sz w:val="22"/>
          <w:szCs w:val="22"/>
        </w:rPr>
        <w:t>klaster</w:t>
      </w:r>
      <w:r w:rsidRPr="00544F9C">
        <w:rPr>
          <w:color w:val="000000"/>
          <w:sz w:val="22"/>
          <w:szCs w:val="22"/>
        </w:rPr>
        <w:t xml:space="preserve"> yakni </w:t>
      </w:r>
      <w:r w:rsidR="00F33741" w:rsidRPr="00F33741">
        <w:rPr>
          <w:color w:val="000000"/>
          <w:sz w:val="22"/>
          <w:szCs w:val="22"/>
        </w:rPr>
        <w:t>klaster</w:t>
      </w:r>
      <w:r w:rsidRPr="00544F9C">
        <w:rPr>
          <w:color w:val="000000"/>
          <w:sz w:val="22"/>
          <w:szCs w:val="22"/>
        </w:rPr>
        <w:t xml:space="preserve"> Diare, TB BTA+, Pneumonia, Kusta, DBD, dan Malaria</w:t>
      </w:r>
      <w:r w:rsidR="005C0156">
        <w:rPr>
          <w:color w:val="000000"/>
          <w:sz w:val="22"/>
          <w:szCs w:val="22"/>
          <w:lang w:val="en-US"/>
        </w:rPr>
        <w:t>.</w:t>
      </w:r>
    </w:p>
    <w:p w14:paraId="42A9F744" w14:textId="69BEBB1D" w:rsidR="00974305"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6D6965AB" w14:textId="058DDE4C" w:rsidR="009F2E7A" w:rsidRDefault="009F2E7A" w:rsidP="002B406A">
      <w:pPr>
        <w:pBdr>
          <w:top w:val="nil"/>
          <w:left w:val="nil"/>
          <w:bottom w:val="nil"/>
          <w:right w:val="nil"/>
          <w:between w:val="nil"/>
        </w:pBdr>
        <w:spacing w:after="120" w:line="240" w:lineRule="auto"/>
        <w:ind w:firstLine="426"/>
        <w:jc w:val="both"/>
        <w:rPr>
          <w:color w:val="000000"/>
          <w:sz w:val="22"/>
          <w:szCs w:val="22"/>
        </w:rPr>
      </w:pPr>
      <w:r w:rsidRPr="00A927A9">
        <w:rPr>
          <w:color w:val="000000"/>
          <w:sz w:val="22"/>
          <w:szCs w:val="22"/>
        </w:rPr>
        <w:t xml:space="preserve">Untuk melakukan </w:t>
      </w:r>
      <w:r w:rsidR="00F33741" w:rsidRPr="00A927A9">
        <w:rPr>
          <w:color w:val="000000"/>
          <w:sz w:val="22"/>
          <w:szCs w:val="22"/>
        </w:rPr>
        <w:t>klaster</w:t>
      </w:r>
      <w:r w:rsidRPr="00A927A9">
        <w:rPr>
          <w:color w:val="000000"/>
          <w:sz w:val="22"/>
          <w:szCs w:val="22"/>
        </w:rPr>
        <w:t xml:space="preserve">ing menggunakan k-means diperlukan value dari nilai input yang didapatkan dari profil kesehatan kabupaten Mamuju pada tahun 2015 yang memiliki 22 kecamatan dan 6 penyakit menular yang sering terjangkit. Adapun nilai input untuk perhitungan </w:t>
      </w:r>
      <w:r w:rsidR="00F33741" w:rsidRPr="00A927A9">
        <w:rPr>
          <w:color w:val="000000"/>
          <w:sz w:val="22"/>
          <w:szCs w:val="22"/>
        </w:rPr>
        <w:t>klaster</w:t>
      </w:r>
      <w:r w:rsidRPr="00A927A9">
        <w:rPr>
          <w:color w:val="000000"/>
          <w:sz w:val="22"/>
          <w:szCs w:val="22"/>
        </w:rPr>
        <w:t>ing disajikan pada Tabel 1.</w:t>
      </w:r>
    </w:p>
    <w:p w14:paraId="42F3B61C" w14:textId="77777777" w:rsidR="00FE7490" w:rsidRPr="00F33741" w:rsidRDefault="00FE7490" w:rsidP="00FE7490">
      <w:pPr>
        <w:pBdr>
          <w:top w:val="nil"/>
          <w:left w:val="nil"/>
          <w:bottom w:val="nil"/>
          <w:right w:val="nil"/>
          <w:between w:val="nil"/>
        </w:pBdr>
        <w:spacing w:after="120" w:line="240" w:lineRule="auto"/>
        <w:ind w:firstLine="426"/>
        <w:jc w:val="both"/>
        <w:rPr>
          <w:color w:val="000000"/>
          <w:sz w:val="22"/>
          <w:szCs w:val="22"/>
        </w:rPr>
      </w:pPr>
      <w:r w:rsidRPr="00F33741">
        <w:rPr>
          <w:color w:val="000000"/>
          <w:sz w:val="22"/>
          <w:szCs w:val="22"/>
        </w:rPr>
        <w:t>Setelah data tersedia maka data tersebut akan masuk pada tahap penentuan jumlah klaster dimana jumlah klaster yang akan digunakan adalah 6 klaster berdasarkan jumlah penyakit yang tersebar di 22 kecamatan.</w:t>
      </w:r>
    </w:p>
    <w:p w14:paraId="2E95C6AD" w14:textId="4CD2A97A" w:rsidR="00FE7490" w:rsidRDefault="00FE7490" w:rsidP="00FE7490">
      <w:pPr>
        <w:pBdr>
          <w:top w:val="nil"/>
          <w:left w:val="nil"/>
          <w:bottom w:val="nil"/>
          <w:right w:val="nil"/>
          <w:between w:val="nil"/>
        </w:pBdr>
        <w:spacing w:after="120" w:line="240" w:lineRule="auto"/>
        <w:ind w:firstLine="426"/>
        <w:jc w:val="both"/>
        <w:rPr>
          <w:color w:val="000000"/>
          <w:sz w:val="22"/>
          <w:szCs w:val="22"/>
          <w:lang w:val="en-US"/>
        </w:rPr>
      </w:pPr>
      <w:r w:rsidRPr="00C17FB3">
        <w:rPr>
          <w:color w:val="000000"/>
          <w:sz w:val="22"/>
          <w:szCs w:val="22"/>
        </w:rPr>
        <w:t xml:space="preserve">Kedekatan dua objek ditentukan berdasarkan jarak kedua objek tersebut. Demikian juga kedekatan suatu data ke </w:t>
      </w:r>
      <w:r w:rsidRPr="00F33741">
        <w:rPr>
          <w:color w:val="000000"/>
          <w:sz w:val="22"/>
          <w:szCs w:val="22"/>
        </w:rPr>
        <w:t>klaster</w:t>
      </w:r>
      <w:r w:rsidRPr="00C17FB3">
        <w:rPr>
          <w:color w:val="000000"/>
          <w:sz w:val="22"/>
          <w:szCs w:val="22"/>
        </w:rPr>
        <w:t xml:space="preserve"> tertentu ditentukan jarak antara data dengan pusat </w:t>
      </w:r>
      <w:r w:rsidRPr="00F33741">
        <w:rPr>
          <w:color w:val="000000"/>
          <w:sz w:val="22"/>
          <w:szCs w:val="22"/>
        </w:rPr>
        <w:t>klaster</w:t>
      </w:r>
      <w:r w:rsidRPr="00C17FB3">
        <w:rPr>
          <w:color w:val="000000"/>
          <w:sz w:val="22"/>
          <w:szCs w:val="22"/>
        </w:rPr>
        <w:t xml:space="preserve">. Dalam tahap ini perlu dihitung jarak tiap data ke tiap pusat </w:t>
      </w:r>
      <w:r w:rsidRPr="00F33741">
        <w:rPr>
          <w:color w:val="000000"/>
          <w:sz w:val="22"/>
          <w:szCs w:val="22"/>
        </w:rPr>
        <w:t>klaster</w:t>
      </w:r>
      <w:r w:rsidRPr="00C17FB3">
        <w:rPr>
          <w:color w:val="000000"/>
          <w:sz w:val="22"/>
          <w:szCs w:val="22"/>
        </w:rPr>
        <w:t xml:space="preserve">. Jarak paling antara satu data dengan satu </w:t>
      </w:r>
      <w:r w:rsidRPr="00F33741">
        <w:rPr>
          <w:color w:val="000000"/>
          <w:sz w:val="22"/>
          <w:szCs w:val="22"/>
        </w:rPr>
        <w:t>klaster</w:t>
      </w:r>
      <w:r w:rsidRPr="00C17FB3">
        <w:rPr>
          <w:color w:val="000000"/>
          <w:sz w:val="22"/>
          <w:szCs w:val="22"/>
        </w:rPr>
        <w:t xml:space="preserve"> tertentu akan menentukan suatu data masuk dalam </w:t>
      </w:r>
      <w:r w:rsidRPr="00F33741">
        <w:rPr>
          <w:color w:val="000000"/>
          <w:sz w:val="22"/>
          <w:szCs w:val="22"/>
        </w:rPr>
        <w:t>klaster</w:t>
      </w:r>
      <w:r w:rsidRPr="00C17FB3">
        <w:rPr>
          <w:color w:val="000000"/>
          <w:sz w:val="22"/>
          <w:szCs w:val="22"/>
        </w:rPr>
        <w:t xml:space="preserve"> mana. Untuk menghiutng jarak semua data ke setiap titik pusat </w:t>
      </w:r>
      <w:r w:rsidRPr="00F33741">
        <w:rPr>
          <w:color w:val="000000"/>
          <w:sz w:val="22"/>
          <w:szCs w:val="22"/>
        </w:rPr>
        <w:t>klaster</w:t>
      </w:r>
      <w:r w:rsidRPr="00C17FB3">
        <w:rPr>
          <w:color w:val="000000"/>
          <w:sz w:val="22"/>
          <w:szCs w:val="22"/>
        </w:rPr>
        <w:t xml:space="preserve"> dapat menggunakan teori jarak </w:t>
      </w:r>
      <w:r>
        <w:rPr>
          <w:i/>
          <w:iCs/>
          <w:color w:val="000000"/>
          <w:sz w:val="22"/>
          <w:szCs w:val="22"/>
          <w:lang w:val="en-US"/>
        </w:rPr>
        <w:t>e</w:t>
      </w:r>
      <w:r w:rsidRPr="00B81E2F">
        <w:rPr>
          <w:i/>
          <w:iCs/>
          <w:color w:val="000000"/>
          <w:sz w:val="22"/>
          <w:szCs w:val="22"/>
        </w:rPr>
        <w:t>uclidean</w:t>
      </w:r>
      <w:r w:rsidRPr="00C17FB3">
        <w:rPr>
          <w:color w:val="000000"/>
          <w:sz w:val="22"/>
          <w:szCs w:val="22"/>
        </w:rPr>
        <w:t xml:space="preserve"> yang dirumuskan sebagai persamaan (1) berikut</w:t>
      </w:r>
      <w:r>
        <w:rPr>
          <w:color w:val="000000"/>
          <w:sz w:val="22"/>
          <w:szCs w:val="22"/>
          <w:lang w:val="en-US"/>
        </w:rPr>
        <w:t>.</w:t>
      </w:r>
    </w:p>
    <w:p w14:paraId="7B86D07F" w14:textId="77777777" w:rsidR="00CB08B3" w:rsidRDefault="00CB08B3" w:rsidP="00CB08B3">
      <w:pPr>
        <w:pBdr>
          <w:top w:val="nil"/>
          <w:left w:val="nil"/>
          <w:bottom w:val="nil"/>
          <w:right w:val="nil"/>
          <w:between w:val="nil"/>
        </w:pBdr>
        <w:spacing w:after="120" w:line="240" w:lineRule="auto"/>
        <w:jc w:val="both"/>
        <w:rPr>
          <w:rFonts w:ascii="Cambria Math" w:hAnsi="Cambria Math"/>
          <w:iCs/>
          <w:sz w:val="20"/>
          <w:szCs w:val="20"/>
        </w:rPr>
      </w:pPr>
      <w:r>
        <w:rPr>
          <w:noProof/>
        </w:rPr>
        <w:drawing>
          <wp:inline distT="0" distB="0" distL="0" distR="0" wp14:anchorId="1A8CC437" wp14:editId="25502AB4">
            <wp:extent cx="1930400" cy="399415"/>
            <wp:effectExtent l="0" t="0" r="0" b="635"/>
            <wp:docPr id="2" name="Picture 2" descr="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13"/>
                    <pic:cNvPicPr>
                      <a:picLocks noChangeAspect="1" noChangeArrowheads="1"/>
                    </pic:cNvPicPr>
                  </pic:nvPicPr>
                  <pic:blipFill rotWithShape="1">
                    <a:blip r:embed="rId15">
                      <a:extLst>
                        <a:ext uri="{28A0092B-C50C-407E-A947-70E740481C1C}">
                          <a14:useLocalDpi xmlns:a14="http://schemas.microsoft.com/office/drawing/2010/main" val="0"/>
                        </a:ext>
                      </a:extLst>
                    </a:blip>
                    <a:srcRect r="10118" b="65366"/>
                    <a:stretch/>
                  </pic:blipFill>
                  <pic:spPr bwMode="auto">
                    <a:xfrm>
                      <a:off x="0" y="0"/>
                      <a:ext cx="1930400" cy="399415"/>
                    </a:xfrm>
                    <a:prstGeom prst="rect">
                      <a:avLst/>
                    </a:prstGeom>
                    <a:noFill/>
                    <a:ln>
                      <a:noFill/>
                    </a:ln>
                    <a:extLst>
                      <a:ext uri="{53640926-AAD7-44D8-BBD7-CCE9431645EC}">
                        <a14:shadowObscured xmlns:a14="http://schemas.microsoft.com/office/drawing/2010/main"/>
                      </a:ext>
                    </a:extLst>
                  </pic:spPr>
                </pic:pic>
              </a:graphicData>
            </a:graphic>
          </wp:inline>
        </w:drawing>
      </w:r>
      <w:r w:rsidRPr="00533846">
        <w:tab/>
      </w:r>
      <w:r w:rsidRPr="00533846">
        <w:tab/>
      </w:r>
      <w:r w:rsidRPr="00613F98">
        <w:rPr>
          <w:rFonts w:ascii="Cambria Math" w:hAnsi="Cambria Math"/>
          <w:iCs/>
          <w:sz w:val="20"/>
          <w:szCs w:val="20"/>
        </w:rPr>
        <w:t>(1)</w:t>
      </w:r>
    </w:p>
    <w:p w14:paraId="75D336E3" w14:textId="0CF7A124" w:rsidR="00FE7490" w:rsidRDefault="00924CD5" w:rsidP="00924CD5">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rPr>
        <w:t>Di mana</w:t>
      </w:r>
      <w:r>
        <w:rPr>
          <w:color w:val="000000"/>
          <w:sz w:val="22"/>
          <w:szCs w:val="22"/>
          <w:lang w:val="en-US"/>
        </w:rPr>
        <w:t xml:space="preserve"> </w:t>
      </w:r>
      <w:r w:rsidR="00CB08B3" w:rsidRPr="0034519B">
        <w:rPr>
          <w:color w:val="000000"/>
          <w:sz w:val="22"/>
          <w:szCs w:val="22"/>
        </w:rPr>
        <w:t>D(i,j) = Jarak data ke i ke pusat klaster j</w:t>
      </w:r>
      <w:r>
        <w:rPr>
          <w:color w:val="000000"/>
          <w:sz w:val="22"/>
          <w:szCs w:val="22"/>
          <w:lang w:val="en-US"/>
        </w:rPr>
        <w:t xml:space="preserve">, </w:t>
      </w:r>
      <w:r w:rsidR="00CB08B3" w:rsidRPr="0034519B">
        <w:rPr>
          <w:color w:val="000000"/>
          <w:sz w:val="22"/>
          <w:szCs w:val="22"/>
        </w:rPr>
        <w:t>Xki = Data ke i pada atribut data ke k</w:t>
      </w:r>
      <w:r>
        <w:rPr>
          <w:color w:val="000000"/>
          <w:sz w:val="22"/>
          <w:szCs w:val="22"/>
          <w:lang w:val="en-US"/>
        </w:rPr>
        <w:t xml:space="preserve"> dan </w:t>
      </w:r>
      <w:r w:rsidR="00CB08B3" w:rsidRPr="0034519B">
        <w:rPr>
          <w:color w:val="000000"/>
          <w:sz w:val="22"/>
          <w:szCs w:val="22"/>
        </w:rPr>
        <w:t>Xkj = Titik pusat ke j pada atribut ke k</w:t>
      </w:r>
      <w:r w:rsidR="0069443D">
        <w:rPr>
          <w:color w:val="000000"/>
          <w:sz w:val="22"/>
          <w:szCs w:val="22"/>
          <w:lang w:val="en-US"/>
        </w:rPr>
        <w:t>.</w:t>
      </w:r>
    </w:p>
    <w:p w14:paraId="3EF4013E" w14:textId="0A505D68" w:rsidR="0069443D" w:rsidRPr="00FF2A3B" w:rsidRDefault="0069443D" w:rsidP="0069443D">
      <w:pPr>
        <w:pBdr>
          <w:top w:val="nil"/>
          <w:left w:val="nil"/>
          <w:bottom w:val="nil"/>
          <w:right w:val="nil"/>
          <w:between w:val="nil"/>
        </w:pBdr>
        <w:spacing w:after="120" w:line="240" w:lineRule="auto"/>
        <w:ind w:firstLine="426"/>
        <w:jc w:val="both"/>
        <w:rPr>
          <w:color w:val="000000"/>
          <w:sz w:val="22"/>
          <w:szCs w:val="22"/>
        </w:rPr>
      </w:pPr>
      <w:r w:rsidRPr="00FF2A3B">
        <w:rPr>
          <w:color w:val="000000"/>
          <w:sz w:val="22"/>
          <w:szCs w:val="22"/>
        </w:rPr>
        <w:t xml:space="preserve">Dari hasil perhitungan jarak objek ke </w:t>
      </w:r>
      <w:r w:rsidR="00FA4ACB">
        <w:rPr>
          <w:color w:val="000000"/>
          <w:sz w:val="22"/>
          <w:szCs w:val="22"/>
          <w:lang w:val="en-US"/>
        </w:rPr>
        <w:t>s</w:t>
      </w:r>
      <w:r w:rsidRPr="00FF2A3B">
        <w:rPr>
          <w:color w:val="000000"/>
          <w:sz w:val="22"/>
          <w:szCs w:val="22"/>
        </w:rPr>
        <w:t xml:space="preserve">entroid pada iterasi pertama maka didapat hasil </w:t>
      </w:r>
      <w:r w:rsidRPr="008170A9">
        <w:rPr>
          <w:color w:val="000000"/>
          <w:sz w:val="22"/>
          <w:szCs w:val="22"/>
        </w:rPr>
        <w:t>klaster</w:t>
      </w:r>
      <w:r w:rsidRPr="00FF2A3B">
        <w:rPr>
          <w:color w:val="000000"/>
          <w:sz w:val="22"/>
          <w:szCs w:val="22"/>
        </w:rPr>
        <w:t xml:space="preserve"> data seperti gambar 2.</w:t>
      </w:r>
    </w:p>
    <w:p w14:paraId="78CA0AF5" w14:textId="77777777" w:rsidR="00AB2C4B" w:rsidRPr="00AB2C4B" w:rsidRDefault="00AB2C4B" w:rsidP="00AB2C4B">
      <w:pPr>
        <w:pStyle w:val="Body"/>
        <w:rPr>
          <w:i/>
        </w:rPr>
      </w:pPr>
    </w:p>
    <w:p w14:paraId="598BCE55" w14:textId="77777777" w:rsidR="001D6C88" w:rsidRDefault="001D6C88" w:rsidP="007458AC">
      <w:pPr>
        <w:rPr>
          <w:sz w:val="16"/>
          <w:szCs w:val="16"/>
        </w:rPr>
        <w:sectPr w:rsidR="001D6C88" w:rsidSect="00604588">
          <w:headerReference w:type="default" r:id="rId16"/>
          <w:type w:val="continuous"/>
          <w:pgSz w:w="11906" w:h="16838" w:code="9"/>
          <w:pgMar w:top="1701" w:right="991" w:bottom="1701" w:left="993" w:header="709" w:footer="709" w:gutter="0"/>
          <w:cols w:num="2" w:space="566"/>
          <w:docGrid w:linePitch="360"/>
        </w:sectPr>
      </w:pPr>
    </w:p>
    <w:p w14:paraId="7F6E5358" w14:textId="77777777" w:rsidR="009F2E7A" w:rsidRPr="00717E10" w:rsidRDefault="009F2E7A" w:rsidP="00717E10">
      <w:pPr>
        <w:spacing w:before="120" w:after="120" w:line="240" w:lineRule="auto"/>
        <w:jc w:val="center"/>
        <w:rPr>
          <w:sz w:val="20"/>
          <w:szCs w:val="20"/>
        </w:rPr>
      </w:pPr>
      <w:r w:rsidRPr="00717E10">
        <w:rPr>
          <w:sz w:val="20"/>
          <w:szCs w:val="20"/>
        </w:rPr>
        <w:t>Tabel 1. Penyebaran Penyakit Menular</w:t>
      </w:r>
    </w:p>
    <w:tbl>
      <w:tblPr>
        <w:tblW w:w="9356" w:type="dxa"/>
        <w:jc w:val="center"/>
        <w:tblLayout w:type="fixed"/>
        <w:tblLook w:val="04A0" w:firstRow="1" w:lastRow="0" w:firstColumn="1" w:lastColumn="0" w:noHBand="0" w:noVBand="1"/>
      </w:tblPr>
      <w:tblGrid>
        <w:gridCol w:w="1843"/>
        <w:gridCol w:w="1275"/>
        <w:gridCol w:w="1277"/>
        <w:gridCol w:w="1276"/>
        <w:gridCol w:w="1275"/>
        <w:gridCol w:w="1275"/>
        <w:gridCol w:w="1135"/>
      </w:tblGrid>
      <w:tr w:rsidR="00264A27" w:rsidRPr="00673AD7" w14:paraId="1CE5482B" w14:textId="77777777" w:rsidTr="00626BF9">
        <w:trPr>
          <w:trHeight w:val="186"/>
          <w:jc w:val="center"/>
        </w:trPr>
        <w:tc>
          <w:tcPr>
            <w:tcW w:w="1843" w:type="dxa"/>
            <w:tcBorders>
              <w:top w:val="single" w:sz="4" w:space="0" w:color="auto"/>
              <w:bottom w:val="single" w:sz="4" w:space="0" w:color="auto"/>
            </w:tcBorders>
            <w:shd w:val="clear" w:color="auto" w:fill="auto"/>
            <w:noWrap/>
            <w:vAlign w:val="center"/>
            <w:hideMark/>
          </w:tcPr>
          <w:p w14:paraId="46804B7B" w14:textId="3AE5ACD6" w:rsidR="009F2E7A" w:rsidRPr="00264A27" w:rsidRDefault="00A94CF9"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 xml:space="preserve">Nama </w:t>
            </w:r>
            <w:r w:rsidR="00411F02" w:rsidRPr="00264A27">
              <w:rPr>
                <w:sz w:val="22"/>
                <w:szCs w:val="22"/>
                <w:lang w:val="id-ID" w:eastAsia="id-ID"/>
              </w:rPr>
              <w:t>K</w:t>
            </w:r>
            <w:r w:rsidR="009F2E7A" w:rsidRPr="00264A27">
              <w:rPr>
                <w:sz w:val="22"/>
                <w:szCs w:val="22"/>
                <w:lang w:val="id-ID" w:eastAsia="id-ID"/>
              </w:rPr>
              <w:t>ecamatan</w:t>
            </w:r>
          </w:p>
        </w:tc>
        <w:tc>
          <w:tcPr>
            <w:tcW w:w="1275" w:type="dxa"/>
            <w:tcBorders>
              <w:top w:val="single" w:sz="4" w:space="0" w:color="auto"/>
              <w:bottom w:val="single" w:sz="4" w:space="0" w:color="auto"/>
            </w:tcBorders>
            <w:vAlign w:val="center"/>
          </w:tcPr>
          <w:p w14:paraId="42DC98E8" w14:textId="0C2F81A3" w:rsidR="009F2E7A" w:rsidRPr="00264A27" w:rsidRDefault="00411F02"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D</w:t>
            </w:r>
            <w:r w:rsidR="009F2E7A" w:rsidRPr="00264A27">
              <w:rPr>
                <w:sz w:val="22"/>
                <w:szCs w:val="22"/>
                <w:lang w:val="id-ID" w:eastAsia="id-ID"/>
              </w:rPr>
              <w:t>iare</w:t>
            </w:r>
          </w:p>
        </w:tc>
        <w:tc>
          <w:tcPr>
            <w:tcW w:w="1277" w:type="dxa"/>
            <w:tcBorders>
              <w:top w:val="single" w:sz="4" w:space="0" w:color="auto"/>
              <w:bottom w:val="single" w:sz="4" w:space="0" w:color="auto"/>
            </w:tcBorders>
            <w:vAlign w:val="center"/>
          </w:tcPr>
          <w:p w14:paraId="23E2D35A" w14:textId="158CF467" w:rsidR="009F2E7A" w:rsidRPr="00264A27" w:rsidRDefault="00411F02"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T</w:t>
            </w:r>
            <w:r w:rsidR="007B2F93">
              <w:rPr>
                <w:sz w:val="22"/>
                <w:szCs w:val="22"/>
                <w:lang w:eastAsia="id-ID"/>
              </w:rPr>
              <w:t>B</w:t>
            </w:r>
            <w:r w:rsidR="009F2E7A" w:rsidRPr="00264A27">
              <w:rPr>
                <w:sz w:val="22"/>
                <w:szCs w:val="22"/>
                <w:lang w:val="id-ID" w:eastAsia="id-ID"/>
              </w:rPr>
              <w:t xml:space="preserve"> </w:t>
            </w:r>
            <w:r w:rsidR="007B2F93">
              <w:rPr>
                <w:sz w:val="22"/>
                <w:szCs w:val="22"/>
                <w:lang w:eastAsia="id-ID"/>
              </w:rPr>
              <w:t>BTA</w:t>
            </w:r>
            <w:r w:rsidR="009F2E7A" w:rsidRPr="00264A27">
              <w:rPr>
                <w:sz w:val="22"/>
                <w:szCs w:val="22"/>
                <w:lang w:val="id-ID" w:eastAsia="id-ID"/>
              </w:rPr>
              <w:t xml:space="preserve"> +</w:t>
            </w:r>
          </w:p>
        </w:tc>
        <w:tc>
          <w:tcPr>
            <w:tcW w:w="1276" w:type="dxa"/>
            <w:tcBorders>
              <w:top w:val="single" w:sz="4" w:space="0" w:color="auto"/>
              <w:bottom w:val="single" w:sz="4" w:space="0" w:color="auto"/>
            </w:tcBorders>
            <w:vAlign w:val="center"/>
          </w:tcPr>
          <w:p w14:paraId="4FD2D9B8" w14:textId="5B88D102" w:rsidR="009F2E7A" w:rsidRPr="00264A27" w:rsidRDefault="00411F02"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Pneumonia</w:t>
            </w:r>
          </w:p>
        </w:tc>
        <w:tc>
          <w:tcPr>
            <w:tcW w:w="1275" w:type="dxa"/>
            <w:tcBorders>
              <w:top w:val="single" w:sz="4" w:space="0" w:color="auto"/>
              <w:bottom w:val="single" w:sz="4" w:space="0" w:color="auto"/>
            </w:tcBorders>
            <w:shd w:val="clear" w:color="auto" w:fill="auto"/>
            <w:noWrap/>
            <w:vAlign w:val="center"/>
            <w:hideMark/>
          </w:tcPr>
          <w:p w14:paraId="66F74042" w14:textId="2AC71F68" w:rsidR="009F2E7A" w:rsidRPr="00264A27" w:rsidRDefault="00411F02"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Kusta</w:t>
            </w:r>
          </w:p>
        </w:tc>
        <w:tc>
          <w:tcPr>
            <w:tcW w:w="1275" w:type="dxa"/>
            <w:tcBorders>
              <w:top w:val="single" w:sz="4" w:space="0" w:color="auto"/>
              <w:bottom w:val="single" w:sz="4" w:space="0" w:color="auto"/>
            </w:tcBorders>
            <w:vAlign w:val="center"/>
          </w:tcPr>
          <w:p w14:paraId="36690AB4" w14:textId="340C9EEA" w:rsidR="009F2E7A" w:rsidRPr="00264A27" w:rsidRDefault="00582838"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DBD</w:t>
            </w:r>
          </w:p>
        </w:tc>
        <w:tc>
          <w:tcPr>
            <w:tcW w:w="1135" w:type="dxa"/>
            <w:tcBorders>
              <w:top w:val="single" w:sz="4" w:space="0" w:color="auto"/>
              <w:bottom w:val="single" w:sz="4" w:space="0" w:color="auto"/>
            </w:tcBorders>
            <w:vAlign w:val="center"/>
          </w:tcPr>
          <w:p w14:paraId="76CC765A" w14:textId="63395172" w:rsidR="009F2E7A" w:rsidRPr="00264A27" w:rsidRDefault="00411F02" w:rsidP="00264A27">
            <w:pPr>
              <w:pStyle w:val="NormalWeb"/>
              <w:widowControl w:val="0"/>
              <w:spacing w:before="0" w:beforeAutospacing="0" w:after="0" w:afterAutospacing="0"/>
              <w:jc w:val="center"/>
              <w:rPr>
                <w:sz w:val="22"/>
                <w:szCs w:val="22"/>
                <w:lang w:val="id-ID" w:eastAsia="id-ID"/>
              </w:rPr>
            </w:pPr>
            <w:r w:rsidRPr="00264A27">
              <w:rPr>
                <w:sz w:val="22"/>
                <w:szCs w:val="22"/>
                <w:lang w:val="id-ID" w:eastAsia="id-ID"/>
              </w:rPr>
              <w:t>Malaria</w:t>
            </w:r>
          </w:p>
        </w:tc>
      </w:tr>
      <w:tr w:rsidR="007B2F93" w:rsidRPr="00BE0CB6" w14:paraId="1D356A1D" w14:textId="77777777" w:rsidTr="00626BF9">
        <w:trPr>
          <w:trHeight w:val="144"/>
          <w:jc w:val="center"/>
        </w:trPr>
        <w:tc>
          <w:tcPr>
            <w:tcW w:w="1843" w:type="dxa"/>
            <w:tcBorders>
              <w:top w:val="single" w:sz="4" w:space="0" w:color="auto"/>
            </w:tcBorders>
            <w:shd w:val="clear" w:color="auto" w:fill="auto"/>
            <w:noWrap/>
            <w:vAlign w:val="bottom"/>
          </w:tcPr>
          <w:p w14:paraId="230E5BA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Tapalang</w:t>
            </w:r>
          </w:p>
        </w:tc>
        <w:tc>
          <w:tcPr>
            <w:tcW w:w="1275" w:type="dxa"/>
            <w:tcBorders>
              <w:top w:val="single" w:sz="4" w:space="0" w:color="auto"/>
            </w:tcBorders>
            <w:vAlign w:val="bottom"/>
          </w:tcPr>
          <w:p w14:paraId="78DE30A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1037</w:t>
            </w:r>
          </w:p>
        </w:tc>
        <w:tc>
          <w:tcPr>
            <w:tcW w:w="1277" w:type="dxa"/>
            <w:tcBorders>
              <w:top w:val="single" w:sz="4" w:space="0" w:color="auto"/>
            </w:tcBorders>
            <w:vAlign w:val="bottom"/>
          </w:tcPr>
          <w:p w14:paraId="7EFDC94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31</w:t>
            </w:r>
          </w:p>
        </w:tc>
        <w:tc>
          <w:tcPr>
            <w:tcW w:w="1276" w:type="dxa"/>
            <w:tcBorders>
              <w:top w:val="single" w:sz="4" w:space="0" w:color="auto"/>
            </w:tcBorders>
            <w:vAlign w:val="bottom"/>
          </w:tcPr>
          <w:p w14:paraId="69200C7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9</w:t>
            </w:r>
          </w:p>
        </w:tc>
        <w:tc>
          <w:tcPr>
            <w:tcW w:w="1275" w:type="dxa"/>
            <w:tcBorders>
              <w:top w:val="single" w:sz="4" w:space="0" w:color="auto"/>
            </w:tcBorders>
            <w:shd w:val="clear" w:color="auto" w:fill="auto"/>
            <w:noWrap/>
            <w:vAlign w:val="bottom"/>
          </w:tcPr>
          <w:p w14:paraId="0D8C64A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tcBorders>
              <w:top w:val="single" w:sz="4" w:space="0" w:color="auto"/>
            </w:tcBorders>
            <w:vAlign w:val="bottom"/>
          </w:tcPr>
          <w:p w14:paraId="5DFDAEC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tcBorders>
              <w:top w:val="single" w:sz="4" w:space="0" w:color="auto"/>
            </w:tcBorders>
            <w:vAlign w:val="bottom"/>
          </w:tcPr>
          <w:p w14:paraId="682637B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481</w:t>
            </w:r>
          </w:p>
        </w:tc>
      </w:tr>
      <w:tr w:rsidR="007B2F93" w:rsidRPr="00BE0CB6" w14:paraId="05D3C5C5" w14:textId="77777777" w:rsidTr="00626BF9">
        <w:trPr>
          <w:trHeight w:val="66"/>
          <w:jc w:val="center"/>
        </w:trPr>
        <w:tc>
          <w:tcPr>
            <w:tcW w:w="1843" w:type="dxa"/>
            <w:shd w:val="clear" w:color="auto" w:fill="auto"/>
            <w:noWrap/>
            <w:vAlign w:val="bottom"/>
          </w:tcPr>
          <w:p w14:paraId="2534983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Dungkait</w:t>
            </w:r>
          </w:p>
        </w:tc>
        <w:tc>
          <w:tcPr>
            <w:tcW w:w="1275" w:type="dxa"/>
            <w:vAlign w:val="bottom"/>
          </w:tcPr>
          <w:p w14:paraId="6DBFC92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401</w:t>
            </w:r>
          </w:p>
        </w:tc>
        <w:tc>
          <w:tcPr>
            <w:tcW w:w="1277" w:type="dxa"/>
            <w:vAlign w:val="bottom"/>
          </w:tcPr>
          <w:p w14:paraId="7195855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13</w:t>
            </w:r>
          </w:p>
        </w:tc>
        <w:tc>
          <w:tcPr>
            <w:tcW w:w="1276" w:type="dxa"/>
            <w:vAlign w:val="bottom"/>
          </w:tcPr>
          <w:p w14:paraId="1029F55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w:t>
            </w:r>
          </w:p>
        </w:tc>
        <w:tc>
          <w:tcPr>
            <w:tcW w:w="1275" w:type="dxa"/>
            <w:shd w:val="clear" w:color="auto" w:fill="auto"/>
            <w:noWrap/>
            <w:vAlign w:val="bottom"/>
          </w:tcPr>
          <w:p w14:paraId="34B4BE4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14F476D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w:t>
            </w:r>
          </w:p>
        </w:tc>
        <w:tc>
          <w:tcPr>
            <w:tcW w:w="1135" w:type="dxa"/>
            <w:vAlign w:val="bottom"/>
          </w:tcPr>
          <w:p w14:paraId="017F25A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51</w:t>
            </w:r>
          </w:p>
        </w:tc>
      </w:tr>
      <w:tr w:rsidR="007B2F93" w:rsidRPr="00BE0CB6" w14:paraId="33938E55" w14:textId="77777777" w:rsidTr="00626BF9">
        <w:trPr>
          <w:trHeight w:val="66"/>
          <w:jc w:val="center"/>
        </w:trPr>
        <w:tc>
          <w:tcPr>
            <w:tcW w:w="1843" w:type="dxa"/>
            <w:shd w:val="clear" w:color="auto" w:fill="auto"/>
            <w:noWrap/>
            <w:vAlign w:val="bottom"/>
          </w:tcPr>
          <w:p w14:paraId="2856CB1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Rangas</w:t>
            </w:r>
          </w:p>
        </w:tc>
        <w:tc>
          <w:tcPr>
            <w:tcW w:w="1275" w:type="dxa"/>
            <w:vAlign w:val="bottom"/>
          </w:tcPr>
          <w:p w14:paraId="24BA235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509</w:t>
            </w:r>
          </w:p>
        </w:tc>
        <w:tc>
          <w:tcPr>
            <w:tcW w:w="1277" w:type="dxa"/>
            <w:vAlign w:val="bottom"/>
          </w:tcPr>
          <w:p w14:paraId="13EB272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47</w:t>
            </w:r>
          </w:p>
        </w:tc>
        <w:tc>
          <w:tcPr>
            <w:tcW w:w="1276" w:type="dxa"/>
            <w:vAlign w:val="bottom"/>
          </w:tcPr>
          <w:p w14:paraId="3F48B64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w:t>
            </w:r>
          </w:p>
        </w:tc>
        <w:tc>
          <w:tcPr>
            <w:tcW w:w="1275" w:type="dxa"/>
            <w:shd w:val="clear" w:color="auto" w:fill="auto"/>
            <w:noWrap/>
            <w:vAlign w:val="bottom"/>
          </w:tcPr>
          <w:p w14:paraId="6385941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vAlign w:val="bottom"/>
          </w:tcPr>
          <w:p w14:paraId="168F849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7</w:t>
            </w:r>
          </w:p>
        </w:tc>
        <w:tc>
          <w:tcPr>
            <w:tcW w:w="1135" w:type="dxa"/>
            <w:vAlign w:val="bottom"/>
          </w:tcPr>
          <w:p w14:paraId="1ADD36F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208</w:t>
            </w:r>
          </w:p>
        </w:tc>
      </w:tr>
      <w:tr w:rsidR="007B2F93" w:rsidRPr="00BE0CB6" w14:paraId="13DF57E3" w14:textId="77777777" w:rsidTr="00626BF9">
        <w:trPr>
          <w:trHeight w:val="66"/>
          <w:jc w:val="center"/>
        </w:trPr>
        <w:tc>
          <w:tcPr>
            <w:tcW w:w="1843" w:type="dxa"/>
            <w:shd w:val="clear" w:color="auto" w:fill="auto"/>
            <w:noWrap/>
            <w:vAlign w:val="bottom"/>
          </w:tcPr>
          <w:p w14:paraId="3EC8277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Botteng</w:t>
            </w:r>
          </w:p>
        </w:tc>
        <w:tc>
          <w:tcPr>
            <w:tcW w:w="1275" w:type="dxa"/>
            <w:vAlign w:val="bottom"/>
          </w:tcPr>
          <w:p w14:paraId="1F9F299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528</w:t>
            </w:r>
          </w:p>
        </w:tc>
        <w:tc>
          <w:tcPr>
            <w:tcW w:w="1277" w:type="dxa"/>
            <w:vAlign w:val="bottom"/>
          </w:tcPr>
          <w:p w14:paraId="380A8CF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20</w:t>
            </w:r>
          </w:p>
        </w:tc>
        <w:tc>
          <w:tcPr>
            <w:tcW w:w="1276" w:type="dxa"/>
            <w:vAlign w:val="bottom"/>
          </w:tcPr>
          <w:p w14:paraId="07CFED01"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shd w:val="clear" w:color="auto" w:fill="auto"/>
            <w:noWrap/>
            <w:vAlign w:val="bottom"/>
          </w:tcPr>
          <w:p w14:paraId="4EC3F51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w:t>
            </w:r>
          </w:p>
        </w:tc>
        <w:tc>
          <w:tcPr>
            <w:tcW w:w="1275" w:type="dxa"/>
            <w:vAlign w:val="bottom"/>
          </w:tcPr>
          <w:p w14:paraId="4E9E2FE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135" w:type="dxa"/>
            <w:vAlign w:val="bottom"/>
          </w:tcPr>
          <w:p w14:paraId="25A05B6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269</w:t>
            </w:r>
          </w:p>
        </w:tc>
      </w:tr>
      <w:tr w:rsidR="007B2F93" w:rsidRPr="00BE0CB6" w14:paraId="07F9833E" w14:textId="77777777" w:rsidTr="00626BF9">
        <w:trPr>
          <w:trHeight w:val="144"/>
          <w:jc w:val="center"/>
        </w:trPr>
        <w:tc>
          <w:tcPr>
            <w:tcW w:w="1843" w:type="dxa"/>
            <w:shd w:val="clear" w:color="auto" w:fill="auto"/>
            <w:noWrap/>
            <w:vAlign w:val="bottom"/>
          </w:tcPr>
          <w:p w14:paraId="7A3B4E4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Binanga</w:t>
            </w:r>
          </w:p>
        </w:tc>
        <w:tc>
          <w:tcPr>
            <w:tcW w:w="1275" w:type="dxa"/>
            <w:vAlign w:val="bottom"/>
          </w:tcPr>
          <w:p w14:paraId="5037813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1800</w:t>
            </w:r>
          </w:p>
        </w:tc>
        <w:tc>
          <w:tcPr>
            <w:tcW w:w="1277" w:type="dxa"/>
            <w:vAlign w:val="bottom"/>
          </w:tcPr>
          <w:p w14:paraId="7C65F3D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61</w:t>
            </w:r>
          </w:p>
        </w:tc>
        <w:tc>
          <w:tcPr>
            <w:tcW w:w="1276" w:type="dxa"/>
            <w:vAlign w:val="bottom"/>
          </w:tcPr>
          <w:p w14:paraId="6E49B5B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25</w:t>
            </w:r>
          </w:p>
        </w:tc>
        <w:tc>
          <w:tcPr>
            <w:tcW w:w="1275" w:type="dxa"/>
            <w:shd w:val="clear" w:color="auto" w:fill="auto"/>
            <w:noWrap/>
            <w:vAlign w:val="bottom"/>
          </w:tcPr>
          <w:p w14:paraId="1CCDD3B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w:t>
            </w:r>
          </w:p>
        </w:tc>
        <w:tc>
          <w:tcPr>
            <w:tcW w:w="1275" w:type="dxa"/>
            <w:vAlign w:val="bottom"/>
          </w:tcPr>
          <w:p w14:paraId="1F4045B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62</w:t>
            </w:r>
          </w:p>
        </w:tc>
        <w:tc>
          <w:tcPr>
            <w:tcW w:w="1135" w:type="dxa"/>
            <w:vAlign w:val="bottom"/>
          </w:tcPr>
          <w:p w14:paraId="7FC01BD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599</w:t>
            </w:r>
          </w:p>
        </w:tc>
      </w:tr>
      <w:tr w:rsidR="007B2F93" w:rsidRPr="00BE0CB6" w14:paraId="23A03B85" w14:textId="77777777" w:rsidTr="00626BF9">
        <w:trPr>
          <w:trHeight w:val="144"/>
          <w:jc w:val="center"/>
        </w:trPr>
        <w:tc>
          <w:tcPr>
            <w:tcW w:w="1843" w:type="dxa"/>
            <w:shd w:val="clear" w:color="auto" w:fill="auto"/>
            <w:noWrap/>
            <w:vAlign w:val="bottom"/>
          </w:tcPr>
          <w:p w14:paraId="0A2C9D8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Bambu</w:t>
            </w:r>
          </w:p>
        </w:tc>
        <w:tc>
          <w:tcPr>
            <w:tcW w:w="1275" w:type="dxa"/>
            <w:vAlign w:val="bottom"/>
          </w:tcPr>
          <w:p w14:paraId="6CA4A3E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671</w:t>
            </w:r>
          </w:p>
        </w:tc>
        <w:tc>
          <w:tcPr>
            <w:tcW w:w="1277" w:type="dxa"/>
            <w:vAlign w:val="bottom"/>
          </w:tcPr>
          <w:p w14:paraId="0331B16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24</w:t>
            </w:r>
          </w:p>
        </w:tc>
        <w:tc>
          <w:tcPr>
            <w:tcW w:w="1276" w:type="dxa"/>
            <w:vAlign w:val="bottom"/>
          </w:tcPr>
          <w:p w14:paraId="246FDBC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18</w:t>
            </w:r>
          </w:p>
        </w:tc>
        <w:tc>
          <w:tcPr>
            <w:tcW w:w="1275" w:type="dxa"/>
            <w:shd w:val="clear" w:color="auto" w:fill="auto"/>
            <w:noWrap/>
            <w:vAlign w:val="bottom"/>
          </w:tcPr>
          <w:p w14:paraId="724FBBA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77DE323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w:t>
            </w:r>
          </w:p>
        </w:tc>
        <w:tc>
          <w:tcPr>
            <w:tcW w:w="1135" w:type="dxa"/>
            <w:vAlign w:val="bottom"/>
          </w:tcPr>
          <w:p w14:paraId="2239EF5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2605</w:t>
            </w:r>
          </w:p>
        </w:tc>
      </w:tr>
      <w:tr w:rsidR="007B2F93" w:rsidRPr="00BE0CB6" w14:paraId="5788EB10" w14:textId="77777777" w:rsidTr="00626BF9">
        <w:trPr>
          <w:trHeight w:val="144"/>
          <w:jc w:val="center"/>
        </w:trPr>
        <w:tc>
          <w:tcPr>
            <w:tcW w:w="1843" w:type="dxa"/>
            <w:shd w:val="clear" w:color="auto" w:fill="auto"/>
            <w:noWrap/>
            <w:vAlign w:val="bottom"/>
          </w:tcPr>
          <w:p w14:paraId="55181F6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Tampapadang</w:t>
            </w:r>
          </w:p>
        </w:tc>
        <w:tc>
          <w:tcPr>
            <w:tcW w:w="1275" w:type="dxa"/>
            <w:vAlign w:val="bottom"/>
          </w:tcPr>
          <w:p w14:paraId="1979943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879</w:t>
            </w:r>
          </w:p>
        </w:tc>
        <w:tc>
          <w:tcPr>
            <w:tcW w:w="1277" w:type="dxa"/>
            <w:vAlign w:val="bottom"/>
          </w:tcPr>
          <w:p w14:paraId="683743F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43</w:t>
            </w:r>
          </w:p>
        </w:tc>
        <w:tc>
          <w:tcPr>
            <w:tcW w:w="1276" w:type="dxa"/>
            <w:vAlign w:val="bottom"/>
          </w:tcPr>
          <w:p w14:paraId="2B363F1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5B1FBE6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vAlign w:val="bottom"/>
          </w:tcPr>
          <w:p w14:paraId="6BD78BB1"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w:t>
            </w:r>
          </w:p>
        </w:tc>
        <w:tc>
          <w:tcPr>
            <w:tcW w:w="1135" w:type="dxa"/>
            <w:vAlign w:val="bottom"/>
          </w:tcPr>
          <w:p w14:paraId="4716FA3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414</w:t>
            </w:r>
          </w:p>
        </w:tc>
      </w:tr>
      <w:tr w:rsidR="007B2F93" w:rsidRPr="00BE0CB6" w14:paraId="7F4600E0" w14:textId="77777777" w:rsidTr="00626BF9">
        <w:trPr>
          <w:trHeight w:val="144"/>
          <w:jc w:val="center"/>
        </w:trPr>
        <w:tc>
          <w:tcPr>
            <w:tcW w:w="1843" w:type="dxa"/>
            <w:shd w:val="clear" w:color="auto" w:fill="auto"/>
            <w:noWrap/>
            <w:vAlign w:val="bottom"/>
          </w:tcPr>
          <w:p w14:paraId="3AAEA6A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Ranga-ranga</w:t>
            </w:r>
          </w:p>
        </w:tc>
        <w:tc>
          <w:tcPr>
            <w:tcW w:w="1275" w:type="dxa"/>
            <w:vAlign w:val="bottom"/>
          </w:tcPr>
          <w:p w14:paraId="593CD08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844</w:t>
            </w:r>
          </w:p>
        </w:tc>
        <w:tc>
          <w:tcPr>
            <w:tcW w:w="1277" w:type="dxa"/>
            <w:vAlign w:val="bottom"/>
          </w:tcPr>
          <w:p w14:paraId="0D17AB4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11</w:t>
            </w:r>
          </w:p>
        </w:tc>
        <w:tc>
          <w:tcPr>
            <w:tcW w:w="1276" w:type="dxa"/>
            <w:vAlign w:val="bottom"/>
          </w:tcPr>
          <w:p w14:paraId="6013528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275" w:type="dxa"/>
            <w:shd w:val="clear" w:color="auto" w:fill="auto"/>
            <w:noWrap/>
            <w:vAlign w:val="bottom"/>
          </w:tcPr>
          <w:p w14:paraId="60530A85"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6CC7709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3A378715"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616</w:t>
            </w:r>
          </w:p>
        </w:tc>
      </w:tr>
      <w:tr w:rsidR="007B2F93" w:rsidRPr="00BE0CB6" w14:paraId="129CE2D2" w14:textId="77777777" w:rsidTr="00626BF9">
        <w:trPr>
          <w:trHeight w:val="144"/>
          <w:jc w:val="center"/>
        </w:trPr>
        <w:tc>
          <w:tcPr>
            <w:tcW w:w="1843" w:type="dxa"/>
            <w:shd w:val="clear" w:color="auto" w:fill="auto"/>
            <w:noWrap/>
            <w:vAlign w:val="bottom"/>
          </w:tcPr>
          <w:p w14:paraId="3B9C7FD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Keang</w:t>
            </w:r>
          </w:p>
        </w:tc>
        <w:tc>
          <w:tcPr>
            <w:tcW w:w="1275" w:type="dxa"/>
            <w:vAlign w:val="bottom"/>
          </w:tcPr>
          <w:p w14:paraId="7DE06B3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201</w:t>
            </w:r>
          </w:p>
        </w:tc>
        <w:tc>
          <w:tcPr>
            <w:tcW w:w="1277" w:type="dxa"/>
            <w:vAlign w:val="bottom"/>
          </w:tcPr>
          <w:p w14:paraId="257ED5B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12</w:t>
            </w:r>
          </w:p>
        </w:tc>
        <w:tc>
          <w:tcPr>
            <w:tcW w:w="1276" w:type="dxa"/>
            <w:vAlign w:val="bottom"/>
          </w:tcPr>
          <w:p w14:paraId="0DDA475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7</w:t>
            </w:r>
          </w:p>
        </w:tc>
        <w:tc>
          <w:tcPr>
            <w:tcW w:w="1275" w:type="dxa"/>
            <w:shd w:val="clear" w:color="auto" w:fill="auto"/>
            <w:noWrap/>
            <w:vAlign w:val="bottom"/>
          </w:tcPr>
          <w:p w14:paraId="09F0B23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71F1FCB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6B78C14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967</w:t>
            </w:r>
          </w:p>
        </w:tc>
      </w:tr>
      <w:tr w:rsidR="007B2F93" w:rsidRPr="00BE0CB6" w14:paraId="6D2D13CB" w14:textId="77777777" w:rsidTr="00626BF9">
        <w:trPr>
          <w:trHeight w:val="144"/>
          <w:jc w:val="center"/>
        </w:trPr>
        <w:tc>
          <w:tcPr>
            <w:tcW w:w="1843" w:type="dxa"/>
            <w:shd w:val="clear" w:color="auto" w:fill="auto"/>
            <w:noWrap/>
            <w:vAlign w:val="bottom"/>
          </w:tcPr>
          <w:p w14:paraId="27B6542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Beru-beru</w:t>
            </w:r>
          </w:p>
        </w:tc>
        <w:tc>
          <w:tcPr>
            <w:tcW w:w="1275" w:type="dxa"/>
            <w:vAlign w:val="bottom"/>
          </w:tcPr>
          <w:p w14:paraId="18C7290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471</w:t>
            </w:r>
          </w:p>
        </w:tc>
        <w:tc>
          <w:tcPr>
            <w:tcW w:w="1277" w:type="dxa"/>
            <w:vAlign w:val="bottom"/>
          </w:tcPr>
          <w:p w14:paraId="2B7E72C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16</w:t>
            </w:r>
          </w:p>
        </w:tc>
        <w:tc>
          <w:tcPr>
            <w:tcW w:w="1276" w:type="dxa"/>
            <w:vAlign w:val="bottom"/>
          </w:tcPr>
          <w:p w14:paraId="2D05DF5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5556A68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275" w:type="dxa"/>
            <w:vAlign w:val="bottom"/>
          </w:tcPr>
          <w:p w14:paraId="7840A97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63B3360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127</w:t>
            </w:r>
          </w:p>
        </w:tc>
      </w:tr>
      <w:tr w:rsidR="007B2F93" w:rsidRPr="00BE0CB6" w14:paraId="79C31201" w14:textId="77777777" w:rsidTr="00626BF9">
        <w:trPr>
          <w:trHeight w:val="144"/>
          <w:jc w:val="center"/>
        </w:trPr>
        <w:tc>
          <w:tcPr>
            <w:tcW w:w="1843" w:type="dxa"/>
            <w:shd w:val="clear" w:color="auto" w:fill="auto"/>
            <w:noWrap/>
            <w:vAlign w:val="bottom"/>
          </w:tcPr>
          <w:p w14:paraId="755D3DB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Topore</w:t>
            </w:r>
          </w:p>
        </w:tc>
        <w:tc>
          <w:tcPr>
            <w:tcW w:w="1275" w:type="dxa"/>
            <w:vAlign w:val="bottom"/>
          </w:tcPr>
          <w:p w14:paraId="15168A8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804</w:t>
            </w:r>
          </w:p>
        </w:tc>
        <w:tc>
          <w:tcPr>
            <w:tcW w:w="1277" w:type="dxa"/>
            <w:vAlign w:val="bottom"/>
          </w:tcPr>
          <w:p w14:paraId="1CCE05B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38</w:t>
            </w:r>
          </w:p>
        </w:tc>
        <w:tc>
          <w:tcPr>
            <w:tcW w:w="1276" w:type="dxa"/>
            <w:vAlign w:val="bottom"/>
          </w:tcPr>
          <w:p w14:paraId="26BCE8D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383D208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1C168DA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135" w:type="dxa"/>
            <w:vAlign w:val="bottom"/>
          </w:tcPr>
          <w:p w14:paraId="2844FDA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169</w:t>
            </w:r>
          </w:p>
        </w:tc>
      </w:tr>
      <w:tr w:rsidR="007B2F93" w:rsidRPr="00BE0CB6" w14:paraId="47536C3D" w14:textId="77777777" w:rsidTr="00626BF9">
        <w:trPr>
          <w:trHeight w:val="144"/>
          <w:jc w:val="center"/>
        </w:trPr>
        <w:tc>
          <w:tcPr>
            <w:tcW w:w="1843" w:type="dxa"/>
            <w:shd w:val="clear" w:color="auto" w:fill="auto"/>
            <w:noWrap/>
            <w:vAlign w:val="bottom"/>
          </w:tcPr>
          <w:p w14:paraId="4B96AE9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Tarailu</w:t>
            </w:r>
          </w:p>
        </w:tc>
        <w:tc>
          <w:tcPr>
            <w:tcW w:w="1275" w:type="dxa"/>
            <w:vAlign w:val="bottom"/>
          </w:tcPr>
          <w:p w14:paraId="6EB5BFC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515</w:t>
            </w:r>
          </w:p>
        </w:tc>
        <w:tc>
          <w:tcPr>
            <w:tcW w:w="1277" w:type="dxa"/>
            <w:vAlign w:val="bottom"/>
          </w:tcPr>
          <w:p w14:paraId="4D8B5A6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23</w:t>
            </w:r>
          </w:p>
        </w:tc>
        <w:tc>
          <w:tcPr>
            <w:tcW w:w="1276" w:type="dxa"/>
            <w:vAlign w:val="bottom"/>
          </w:tcPr>
          <w:p w14:paraId="76193B0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40FB3CB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vAlign w:val="bottom"/>
          </w:tcPr>
          <w:p w14:paraId="0153F33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135" w:type="dxa"/>
            <w:vAlign w:val="bottom"/>
          </w:tcPr>
          <w:p w14:paraId="0CA5950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1009</w:t>
            </w:r>
          </w:p>
        </w:tc>
      </w:tr>
      <w:tr w:rsidR="007B2F93" w:rsidRPr="00BE0CB6" w14:paraId="51A18E72" w14:textId="77777777" w:rsidTr="00626BF9">
        <w:trPr>
          <w:trHeight w:val="144"/>
          <w:jc w:val="center"/>
        </w:trPr>
        <w:tc>
          <w:tcPr>
            <w:tcW w:w="1843" w:type="dxa"/>
            <w:shd w:val="clear" w:color="auto" w:fill="auto"/>
            <w:noWrap/>
            <w:vAlign w:val="bottom"/>
          </w:tcPr>
          <w:p w14:paraId="666C29B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Tommo</w:t>
            </w:r>
          </w:p>
        </w:tc>
        <w:tc>
          <w:tcPr>
            <w:tcW w:w="1275" w:type="dxa"/>
            <w:vAlign w:val="bottom"/>
          </w:tcPr>
          <w:p w14:paraId="5E88AFC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324</w:t>
            </w:r>
          </w:p>
        </w:tc>
        <w:tc>
          <w:tcPr>
            <w:tcW w:w="1277" w:type="dxa"/>
            <w:vAlign w:val="bottom"/>
          </w:tcPr>
          <w:p w14:paraId="3CCBAFB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7</w:t>
            </w:r>
          </w:p>
        </w:tc>
        <w:tc>
          <w:tcPr>
            <w:tcW w:w="1276" w:type="dxa"/>
            <w:vAlign w:val="bottom"/>
          </w:tcPr>
          <w:p w14:paraId="6D21048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12</w:t>
            </w:r>
          </w:p>
        </w:tc>
        <w:tc>
          <w:tcPr>
            <w:tcW w:w="1275" w:type="dxa"/>
            <w:shd w:val="clear" w:color="auto" w:fill="auto"/>
            <w:noWrap/>
            <w:vAlign w:val="bottom"/>
          </w:tcPr>
          <w:p w14:paraId="26B885D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5" w:type="dxa"/>
            <w:vAlign w:val="bottom"/>
          </w:tcPr>
          <w:p w14:paraId="0FF3633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135" w:type="dxa"/>
            <w:vAlign w:val="bottom"/>
          </w:tcPr>
          <w:p w14:paraId="07332F1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511</w:t>
            </w:r>
          </w:p>
        </w:tc>
      </w:tr>
      <w:tr w:rsidR="007B2F93" w:rsidRPr="00BE0CB6" w14:paraId="48DFFA1E" w14:textId="77777777" w:rsidTr="00626BF9">
        <w:trPr>
          <w:trHeight w:val="144"/>
          <w:jc w:val="center"/>
        </w:trPr>
        <w:tc>
          <w:tcPr>
            <w:tcW w:w="1843" w:type="dxa"/>
            <w:shd w:val="clear" w:color="auto" w:fill="auto"/>
            <w:noWrap/>
            <w:vAlign w:val="bottom"/>
          </w:tcPr>
          <w:p w14:paraId="3DE27B2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Campalago</w:t>
            </w:r>
          </w:p>
        </w:tc>
        <w:tc>
          <w:tcPr>
            <w:tcW w:w="1275" w:type="dxa"/>
            <w:vAlign w:val="bottom"/>
          </w:tcPr>
          <w:p w14:paraId="349AD1B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324</w:t>
            </w:r>
          </w:p>
        </w:tc>
        <w:tc>
          <w:tcPr>
            <w:tcW w:w="1277" w:type="dxa"/>
            <w:vAlign w:val="bottom"/>
          </w:tcPr>
          <w:p w14:paraId="326D52A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w:t>
            </w:r>
          </w:p>
        </w:tc>
        <w:tc>
          <w:tcPr>
            <w:tcW w:w="1276" w:type="dxa"/>
            <w:vAlign w:val="bottom"/>
          </w:tcPr>
          <w:p w14:paraId="2709528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13</w:t>
            </w:r>
          </w:p>
        </w:tc>
        <w:tc>
          <w:tcPr>
            <w:tcW w:w="1275" w:type="dxa"/>
            <w:shd w:val="clear" w:color="auto" w:fill="auto"/>
            <w:noWrap/>
            <w:vAlign w:val="bottom"/>
          </w:tcPr>
          <w:p w14:paraId="2BAEACF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672DC5C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620A86B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472</w:t>
            </w:r>
          </w:p>
        </w:tc>
      </w:tr>
      <w:tr w:rsidR="007B2F93" w:rsidRPr="00BE0CB6" w14:paraId="42D1FD9C" w14:textId="77777777" w:rsidTr="00626BF9">
        <w:trPr>
          <w:trHeight w:val="144"/>
          <w:jc w:val="center"/>
        </w:trPr>
        <w:tc>
          <w:tcPr>
            <w:tcW w:w="1843" w:type="dxa"/>
            <w:shd w:val="clear" w:color="auto" w:fill="auto"/>
            <w:noWrap/>
            <w:vAlign w:val="bottom"/>
          </w:tcPr>
          <w:p w14:paraId="538B3B9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Leling</w:t>
            </w:r>
          </w:p>
        </w:tc>
        <w:tc>
          <w:tcPr>
            <w:tcW w:w="1275" w:type="dxa"/>
            <w:vAlign w:val="bottom"/>
          </w:tcPr>
          <w:p w14:paraId="1F7A293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333</w:t>
            </w:r>
          </w:p>
        </w:tc>
        <w:tc>
          <w:tcPr>
            <w:tcW w:w="1277" w:type="dxa"/>
            <w:vAlign w:val="bottom"/>
          </w:tcPr>
          <w:p w14:paraId="2C8CB5A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w:t>
            </w:r>
          </w:p>
        </w:tc>
        <w:tc>
          <w:tcPr>
            <w:tcW w:w="1276" w:type="dxa"/>
            <w:vAlign w:val="bottom"/>
          </w:tcPr>
          <w:p w14:paraId="2D2236E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13</w:t>
            </w:r>
          </w:p>
        </w:tc>
        <w:tc>
          <w:tcPr>
            <w:tcW w:w="1275" w:type="dxa"/>
            <w:shd w:val="clear" w:color="auto" w:fill="auto"/>
            <w:noWrap/>
            <w:vAlign w:val="bottom"/>
          </w:tcPr>
          <w:p w14:paraId="14A1880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13EC1FE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6491A77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77</w:t>
            </w:r>
          </w:p>
        </w:tc>
      </w:tr>
      <w:tr w:rsidR="007B2F93" w:rsidRPr="00BE0CB6" w14:paraId="7ECAF2C2" w14:textId="77777777" w:rsidTr="00626BF9">
        <w:trPr>
          <w:trHeight w:val="144"/>
          <w:jc w:val="center"/>
        </w:trPr>
        <w:tc>
          <w:tcPr>
            <w:tcW w:w="1843" w:type="dxa"/>
            <w:shd w:val="clear" w:color="auto" w:fill="auto"/>
            <w:noWrap/>
            <w:vAlign w:val="bottom"/>
          </w:tcPr>
          <w:p w14:paraId="0CFB15C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Buttuada</w:t>
            </w:r>
          </w:p>
        </w:tc>
        <w:tc>
          <w:tcPr>
            <w:tcW w:w="1275" w:type="dxa"/>
            <w:vAlign w:val="bottom"/>
          </w:tcPr>
          <w:p w14:paraId="178021E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120</w:t>
            </w:r>
          </w:p>
        </w:tc>
        <w:tc>
          <w:tcPr>
            <w:tcW w:w="1277" w:type="dxa"/>
            <w:vAlign w:val="bottom"/>
          </w:tcPr>
          <w:p w14:paraId="29A273B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w:t>
            </w:r>
          </w:p>
        </w:tc>
        <w:tc>
          <w:tcPr>
            <w:tcW w:w="1276" w:type="dxa"/>
            <w:vAlign w:val="bottom"/>
          </w:tcPr>
          <w:p w14:paraId="583EF00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018C0D2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74E03567"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135" w:type="dxa"/>
            <w:vAlign w:val="bottom"/>
          </w:tcPr>
          <w:p w14:paraId="586D93C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331</w:t>
            </w:r>
          </w:p>
        </w:tc>
      </w:tr>
      <w:tr w:rsidR="007B2F93" w:rsidRPr="00BE0CB6" w14:paraId="221E349B" w14:textId="77777777" w:rsidTr="00626BF9">
        <w:trPr>
          <w:trHeight w:val="144"/>
          <w:jc w:val="center"/>
        </w:trPr>
        <w:tc>
          <w:tcPr>
            <w:tcW w:w="1843" w:type="dxa"/>
            <w:shd w:val="clear" w:color="auto" w:fill="auto"/>
            <w:noWrap/>
            <w:vAlign w:val="bottom"/>
          </w:tcPr>
          <w:p w14:paraId="4AD008E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Bonehau</w:t>
            </w:r>
          </w:p>
        </w:tc>
        <w:tc>
          <w:tcPr>
            <w:tcW w:w="1275" w:type="dxa"/>
            <w:vAlign w:val="bottom"/>
          </w:tcPr>
          <w:p w14:paraId="29F1FBF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334</w:t>
            </w:r>
          </w:p>
        </w:tc>
        <w:tc>
          <w:tcPr>
            <w:tcW w:w="1277" w:type="dxa"/>
            <w:vAlign w:val="bottom"/>
          </w:tcPr>
          <w:p w14:paraId="435B936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6" w:type="dxa"/>
            <w:vAlign w:val="bottom"/>
          </w:tcPr>
          <w:p w14:paraId="2B32FFD5"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5E8D5C4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701AF29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54D8F43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70</w:t>
            </w:r>
          </w:p>
        </w:tc>
      </w:tr>
      <w:tr w:rsidR="007B2F93" w:rsidRPr="00BE0CB6" w14:paraId="64965880" w14:textId="77777777" w:rsidTr="00626BF9">
        <w:trPr>
          <w:trHeight w:val="144"/>
          <w:jc w:val="center"/>
        </w:trPr>
        <w:tc>
          <w:tcPr>
            <w:tcW w:w="1843" w:type="dxa"/>
            <w:shd w:val="clear" w:color="auto" w:fill="auto"/>
            <w:noWrap/>
            <w:vAlign w:val="bottom"/>
          </w:tcPr>
          <w:p w14:paraId="7BD4E87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Hinua</w:t>
            </w:r>
          </w:p>
        </w:tc>
        <w:tc>
          <w:tcPr>
            <w:tcW w:w="1275" w:type="dxa"/>
            <w:vAlign w:val="bottom"/>
          </w:tcPr>
          <w:p w14:paraId="31E7D682"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58</w:t>
            </w:r>
          </w:p>
        </w:tc>
        <w:tc>
          <w:tcPr>
            <w:tcW w:w="1277" w:type="dxa"/>
            <w:vAlign w:val="bottom"/>
          </w:tcPr>
          <w:p w14:paraId="261CFDA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6" w:type="dxa"/>
            <w:vAlign w:val="bottom"/>
          </w:tcPr>
          <w:p w14:paraId="413B29D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15C0C57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1F6548F1"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0BAC1B0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18</w:t>
            </w:r>
          </w:p>
        </w:tc>
      </w:tr>
      <w:tr w:rsidR="007B2F93" w:rsidRPr="00BE0CB6" w14:paraId="2D193ABF" w14:textId="77777777" w:rsidTr="00626BF9">
        <w:trPr>
          <w:trHeight w:val="144"/>
          <w:jc w:val="center"/>
        </w:trPr>
        <w:tc>
          <w:tcPr>
            <w:tcW w:w="1843" w:type="dxa"/>
            <w:shd w:val="clear" w:color="auto" w:fill="auto"/>
            <w:noWrap/>
            <w:vAlign w:val="bottom"/>
          </w:tcPr>
          <w:p w14:paraId="76CE08B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Kalumpang</w:t>
            </w:r>
          </w:p>
        </w:tc>
        <w:tc>
          <w:tcPr>
            <w:tcW w:w="1275" w:type="dxa"/>
            <w:vAlign w:val="bottom"/>
          </w:tcPr>
          <w:p w14:paraId="5931CCC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135</w:t>
            </w:r>
          </w:p>
        </w:tc>
        <w:tc>
          <w:tcPr>
            <w:tcW w:w="1277" w:type="dxa"/>
            <w:vAlign w:val="bottom"/>
          </w:tcPr>
          <w:p w14:paraId="668A601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11</w:t>
            </w:r>
          </w:p>
        </w:tc>
        <w:tc>
          <w:tcPr>
            <w:tcW w:w="1276" w:type="dxa"/>
            <w:vAlign w:val="bottom"/>
          </w:tcPr>
          <w:p w14:paraId="65950BC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21F0A3D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27CA0F7A"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135" w:type="dxa"/>
            <w:vAlign w:val="bottom"/>
          </w:tcPr>
          <w:p w14:paraId="0DC080C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119</w:t>
            </w:r>
          </w:p>
        </w:tc>
      </w:tr>
      <w:tr w:rsidR="007B2F93" w:rsidRPr="00BE0CB6" w14:paraId="135217C1" w14:textId="77777777" w:rsidTr="00626BF9">
        <w:trPr>
          <w:trHeight w:val="144"/>
          <w:jc w:val="center"/>
        </w:trPr>
        <w:tc>
          <w:tcPr>
            <w:tcW w:w="1843" w:type="dxa"/>
            <w:shd w:val="clear" w:color="auto" w:fill="auto"/>
            <w:noWrap/>
            <w:vAlign w:val="bottom"/>
          </w:tcPr>
          <w:p w14:paraId="3BEF6CC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karama</w:t>
            </w:r>
          </w:p>
        </w:tc>
        <w:tc>
          <w:tcPr>
            <w:tcW w:w="1275" w:type="dxa"/>
            <w:vAlign w:val="bottom"/>
          </w:tcPr>
          <w:p w14:paraId="6B2DF63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63</w:t>
            </w:r>
          </w:p>
        </w:tc>
        <w:tc>
          <w:tcPr>
            <w:tcW w:w="1277" w:type="dxa"/>
            <w:vAlign w:val="bottom"/>
          </w:tcPr>
          <w:p w14:paraId="5D4CBFC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w:t>
            </w:r>
          </w:p>
        </w:tc>
        <w:tc>
          <w:tcPr>
            <w:tcW w:w="1276" w:type="dxa"/>
            <w:vAlign w:val="bottom"/>
          </w:tcPr>
          <w:p w14:paraId="6467117C"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shd w:val="clear" w:color="auto" w:fill="auto"/>
            <w:noWrap/>
            <w:vAlign w:val="bottom"/>
          </w:tcPr>
          <w:p w14:paraId="61169F1B"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3BE2BF94"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04DC5268"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249</w:t>
            </w:r>
          </w:p>
        </w:tc>
      </w:tr>
      <w:tr w:rsidR="007B2F93" w:rsidRPr="00BE0CB6" w14:paraId="3AA06CCD" w14:textId="77777777" w:rsidTr="00626BF9">
        <w:trPr>
          <w:trHeight w:val="144"/>
          <w:jc w:val="center"/>
        </w:trPr>
        <w:tc>
          <w:tcPr>
            <w:tcW w:w="1843" w:type="dxa"/>
            <w:shd w:val="clear" w:color="auto" w:fill="auto"/>
            <w:noWrap/>
            <w:vAlign w:val="bottom"/>
          </w:tcPr>
          <w:p w14:paraId="4F6614E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Karataun</w:t>
            </w:r>
          </w:p>
        </w:tc>
        <w:tc>
          <w:tcPr>
            <w:tcW w:w="1275" w:type="dxa"/>
            <w:vAlign w:val="bottom"/>
          </w:tcPr>
          <w:p w14:paraId="1A3C372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90</w:t>
            </w:r>
          </w:p>
        </w:tc>
        <w:tc>
          <w:tcPr>
            <w:tcW w:w="1277" w:type="dxa"/>
            <w:vAlign w:val="bottom"/>
          </w:tcPr>
          <w:p w14:paraId="131BF80F"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w:t>
            </w:r>
          </w:p>
        </w:tc>
        <w:tc>
          <w:tcPr>
            <w:tcW w:w="1276" w:type="dxa"/>
            <w:vAlign w:val="bottom"/>
          </w:tcPr>
          <w:p w14:paraId="33080FB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6</w:t>
            </w:r>
          </w:p>
        </w:tc>
        <w:tc>
          <w:tcPr>
            <w:tcW w:w="1275" w:type="dxa"/>
            <w:shd w:val="clear" w:color="auto" w:fill="auto"/>
            <w:noWrap/>
            <w:vAlign w:val="bottom"/>
          </w:tcPr>
          <w:p w14:paraId="574FEF7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vAlign w:val="bottom"/>
          </w:tcPr>
          <w:p w14:paraId="30A392F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vAlign w:val="bottom"/>
          </w:tcPr>
          <w:p w14:paraId="0E49A73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439</w:t>
            </w:r>
          </w:p>
        </w:tc>
      </w:tr>
      <w:tr w:rsidR="007B2F93" w:rsidRPr="00BE0CB6" w14:paraId="59F1FA96" w14:textId="77777777" w:rsidTr="00626BF9">
        <w:trPr>
          <w:trHeight w:val="144"/>
          <w:jc w:val="center"/>
        </w:trPr>
        <w:tc>
          <w:tcPr>
            <w:tcW w:w="1843" w:type="dxa"/>
            <w:tcBorders>
              <w:bottom w:val="single" w:sz="4" w:space="0" w:color="auto"/>
            </w:tcBorders>
            <w:shd w:val="clear" w:color="auto" w:fill="auto"/>
            <w:noWrap/>
            <w:vAlign w:val="bottom"/>
          </w:tcPr>
          <w:p w14:paraId="377AD86E"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Salissingan</w:t>
            </w:r>
          </w:p>
        </w:tc>
        <w:tc>
          <w:tcPr>
            <w:tcW w:w="1275" w:type="dxa"/>
            <w:tcBorders>
              <w:bottom w:val="single" w:sz="4" w:space="0" w:color="auto"/>
            </w:tcBorders>
            <w:vAlign w:val="bottom"/>
          </w:tcPr>
          <w:p w14:paraId="7ECDB346"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108</w:t>
            </w:r>
          </w:p>
        </w:tc>
        <w:tc>
          <w:tcPr>
            <w:tcW w:w="1277" w:type="dxa"/>
            <w:tcBorders>
              <w:bottom w:val="single" w:sz="4" w:space="0" w:color="auto"/>
            </w:tcBorders>
            <w:vAlign w:val="bottom"/>
          </w:tcPr>
          <w:p w14:paraId="346370ED"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6" w:type="dxa"/>
            <w:tcBorders>
              <w:bottom w:val="single" w:sz="4" w:space="0" w:color="auto"/>
            </w:tcBorders>
            <w:vAlign w:val="bottom"/>
          </w:tcPr>
          <w:p w14:paraId="65F00E8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3</w:t>
            </w:r>
          </w:p>
        </w:tc>
        <w:tc>
          <w:tcPr>
            <w:tcW w:w="1275" w:type="dxa"/>
            <w:tcBorders>
              <w:bottom w:val="single" w:sz="4" w:space="0" w:color="auto"/>
            </w:tcBorders>
            <w:shd w:val="clear" w:color="auto" w:fill="auto"/>
            <w:noWrap/>
            <w:vAlign w:val="bottom"/>
          </w:tcPr>
          <w:p w14:paraId="456A80D3"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275" w:type="dxa"/>
            <w:tcBorders>
              <w:bottom w:val="single" w:sz="4" w:space="0" w:color="auto"/>
            </w:tcBorders>
            <w:vAlign w:val="bottom"/>
          </w:tcPr>
          <w:p w14:paraId="21DCFD70"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0</w:t>
            </w:r>
          </w:p>
        </w:tc>
        <w:tc>
          <w:tcPr>
            <w:tcW w:w="1135" w:type="dxa"/>
            <w:tcBorders>
              <w:bottom w:val="single" w:sz="4" w:space="0" w:color="auto"/>
            </w:tcBorders>
            <w:vAlign w:val="bottom"/>
          </w:tcPr>
          <w:p w14:paraId="35F382E9" w14:textId="77777777" w:rsidR="009F2E7A" w:rsidRPr="00474B92" w:rsidRDefault="009F2E7A" w:rsidP="00474B92">
            <w:pPr>
              <w:pStyle w:val="NormalWeb"/>
              <w:widowControl w:val="0"/>
              <w:spacing w:before="0" w:beforeAutospacing="0" w:after="0" w:afterAutospacing="0"/>
              <w:jc w:val="center"/>
              <w:rPr>
                <w:sz w:val="22"/>
                <w:szCs w:val="22"/>
                <w:lang w:val="id-ID" w:eastAsia="id-ID"/>
              </w:rPr>
            </w:pPr>
            <w:r w:rsidRPr="00474B92">
              <w:rPr>
                <w:sz w:val="22"/>
                <w:szCs w:val="22"/>
                <w:lang w:val="id-ID" w:eastAsia="id-ID"/>
              </w:rPr>
              <w:t>88</w:t>
            </w:r>
          </w:p>
        </w:tc>
      </w:tr>
    </w:tbl>
    <w:p w14:paraId="33273372" w14:textId="77777777" w:rsidR="009F2E7A" w:rsidRDefault="009F2E7A" w:rsidP="00FA4ACB">
      <w:pPr>
        <w:pStyle w:val="Body"/>
        <w:ind w:firstLine="0"/>
      </w:pPr>
    </w:p>
    <w:p w14:paraId="63778AB0" w14:textId="77777777" w:rsidR="001D6C88" w:rsidRDefault="001D6C88" w:rsidP="009F2E7A">
      <w:pPr>
        <w:pStyle w:val="Body"/>
        <w:sectPr w:rsidR="001D6C88" w:rsidSect="001D6C88">
          <w:type w:val="continuous"/>
          <w:pgSz w:w="11906" w:h="16838" w:code="9"/>
          <w:pgMar w:top="1701" w:right="991" w:bottom="1701" w:left="993" w:header="709" w:footer="709" w:gutter="0"/>
          <w:cols w:space="566"/>
          <w:docGrid w:linePitch="360"/>
        </w:sectPr>
      </w:pPr>
    </w:p>
    <w:p w14:paraId="750D51C3" w14:textId="77777777" w:rsidR="00E6530E" w:rsidRPr="00DC40D4" w:rsidRDefault="00E6530E" w:rsidP="00E6530E">
      <w:pPr>
        <w:pStyle w:val="Body"/>
        <w:ind w:firstLine="0"/>
        <w:jc w:val="center"/>
        <w:rPr>
          <w:color w:val="auto"/>
          <w:lang w:val="en-US"/>
        </w:rPr>
      </w:pPr>
      <w:r w:rsidRPr="00DC40D4">
        <w:rPr>
          <w:noProof/>
          <w:color w:val="auto"/>
          <w:lang w:val="en-US"/>
        </w:rPr>
        <w:drawing>
          <wp:inline distT="0" distB="0" distL="0" distR="0" wp14:anchorId="0F0BC1BB" wp14:editId="5113D79C">
            <wp:extent cx="2381250" cy="17494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86004" cy="1752918"/>
                    </a:xfrm>
                    <a:prstGeom prst="rect">
                      <a:avLst/>
                    </a:prstGeom>
                  </pic:spPr>
                </pic:pic>
              </a:graphicData>
            </a:graphic>
          </wp:inline>
        </w:drawing>
      </w:r>
    </w:p>
    <w:p w14:paraId="1B068E84" w14:textId="0C35B375" w:rsidR="00E6530E" w:rsidRPr="006C5119" w:rsidRDefault="00E6530E" w:rsidP="00E6530E">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3</w:t>
      </w:r>
      <w:r w:rsidRPr="006C5119">
        <w:rPr>
          <w:sz w:val="20"/>
          <w:szCs w:val="20"/>
          <w:lang w:val="en-US"/>
        </w:rPr>
        <w:t>. Iterasi 0</w:t>
      </w:r>
    </w:p>
    <w:p w14:paraId="65962E59" w14:textId="77777777" w:rsidR="00E6530E" w:rsidRPr="00FF2A3B" w:rsidRDefault="00E6530E" w:rsidP="00E6530E">
      <w:pPr>
        <w:pBdr>
          <w:top w:val="nil"/>
          <w:left w:val="nil"/>
          <w:bottom w:val="nil"/>
          <w:right w:val="nil"/>
          <w:between w:val="nil"/>
        </w:pBdr>
        <w:spacing w:after="120" w:line="240" w:lineRule="auto"/>
        <w:ind w:firstLine="426"/>
        <w:jc w:val="both"/>
        <w:rPr>
          <w:color w:val="000000"/>
          <w:sz w:val="22"/>
          <w:szCs w:val="22"/>
        </w:rPr>
      </w:pPr>
      <w:r w:rsidRPr="00FF2A3B">
        <w:rPr>
          <w:color w:val="000000"/>
          <w:sz w:val="22"/>
          <w:szCs w:val="22"/>
        </w:rPr>
        <w:t xml:space="preserve">Jarak pusat </w:t>
      </w:r>
      <w:r w:rsidRPr="00F33741">
        <w:rPr>
          <w:color w:val="000000"/>
          <w:sz w:val="22"/>
          <w:szCs w:val="22"/>
        </w:rPr>
        <w:t>klaster</w:t>
      </w:r>
      <w:r w:rsidRPr="00FF2A3B">
        <w:rPr>
          <w:color w:val="000000"/>
          <w:sz w:val="22"/>
          <w:szCs w:val="22"/>
        </w:rPr>
        <w:t xml:space="preserve"> dihitung kembali dengan keanggotaan </w:t>
      </w:r>
      <w:r w:rsidRPr="00F33741">
        <w:rPr>
          <w:color w:val="000000"/>
          <w:sz w:val="22"/>
          <w:szCs w:val="22"/>
        </w:rPr>
        <w:t>klaster</w:t>
      </w:r>
      <w:r w:rsidRPr="00FF2A3B">
        <w:rPr>
          <w:color w:val="000000"/>
          <w:sz w:val="22"/>
          <w:szCs w:val="22"/>
        </w:rPr>
        <w:t xml:space="preserve"> yang sekarang. Pusat </w:t>
      </w:r>
      <w:r w:rsidRPr="00F33741">
        <w:rPr>
          <w:color w:val="000000"/>
          <w:sz w:val="22"/>
          <w:szCs w:val="22"/>
        </w:rPr>
        <w:t>klaster</w:t>
      </w:r>
      <w:r w:rsidRPr="00FF2A3B">
        <w:rPr>
          <w:color w:val="000000"/>
          <w:sz w:val="22"/>
          <w:szCs w:val="22"/>
        </w:rPr>
        <w:t xml:space="preserve"> adalah rata-rata dari semua data atau objek dalam </w:t>
      </w:r>
      <w:r w:rsidRPr="00F33741">
        <w:rPr>
          <w:color w:val="000000"/>
          <w:sz w:val="22"/>
          <w:szCs w:val="22"/>
        </w:rPr>
        <w:t>klaster</w:t>
      </w:r>
      <w:r w:rsidRPr="00FF2A3B">
        <w:rPr>
          <w:color w:val="000000"/>
          <w:sz w:val="22"/>
          <w:szCs w:val="22"/>
        </w:rPr>
        <w:t xml:space="preserve"> tertentu. Jika dikehendaki bisa juga menggunakan median dari </w:t>
      </w:r>
      <w:r w:rsidRPr="00F33741">
        <w:rPr>
          <w:color w:val="000000"/>
          <w:sz w:val="22"/>
          <w:szCs w:val="22"/>
        </w:rPr>
        <w:t>klaster</w:t>
      </w:r>
      <w:r w:rsidRPr="00FF2A3B">
        <w:rPr>
          <w:color w:val="000000"/>
          <w:sz w:val="22"/>
          <w:szCs w:val="22"/>
        </w:rPr>
        <w:t xml:space="preserve"> tersebut. Jadi rata-rata (</w:t>
      </w:r>
      <w:r w:rsidRPr="008170A9">
        <w:rPr>
          <w:i/>
          <w:iCs/>
          <w:color w:val="000000"/>
          <w:sz w:val="22"/>
          <w:szCs w:val="22"/>
        </w:rPr>
        <w:t>mean</w:t>
      </w:r>
      <w:r w:rsidRPr="00FF2A3B">
        <w:rPr>
          <w:color w:val="000000"/>
          <w:sz w:val="22"/>
          <w:szCs w:val="22"/>
        </w:rPr>
        <w:t xml:space="preserve">) bukan satu-satunya ukuran yang bisa dipakai. Setiap objek kemudian ditugaskan kembali memakai pusat </w:t>
      </w:r>
      <w:r w:rsidRPr="00F33741">
        <w:rPr>
          <w:color w:val="000000"/>
          <w:sz w:val="22"/>
          <w:szCs w:val="22"/>
        </w:rPr>
        <w:t>klaster</w:t>
      </w:r>
      <w:r w:rsidRPr="00FF2A3B">
        <w:rPr>
          <w:color w:val="000000"/>
          <w:sz w:val="22"/>
          <w:szCs w:val="22"/>
        </w:rPr>
        <w:t xml:space="preserve"> yang baru.</w:t>
      </w:r>
    </w:p>
    <w:p w14:paraId="4D7D08B6" w14:textId="77777777" w:rsidR="00E6530E" w:rsidRDefault="00E6530E" w:rsidP="00E6530E">
      <w:pPr>
        <w:pStyle w:val="Body"/>
        <w:ind w:firstLine="0"/>
        <w:jc w:val="center"/>
      </w:pPr>
      <w:r>
        <w:rPr>
          <w:noProof/>
          <w:lang w:val="en-US"/>
        </w:rPr>
        <w:drawing>
          <wp:inline distT="0" distB="0" distL="0" distR="0" wp14:anchorId="014349C0" wp14:editId="1B89F5E2">
            <wp:extent cx="2282711" cy="2016430"/>
            <wp:effectExtent l="0" t="0" r="381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03246" cy="2034569"/>
                    </a:xfrm>
                    <a:prstGeom prst="rect">
                      <a:avLst/>
                    </a:prstGeom>
                  </pic:spPr>
                </pic:pic>
              </a:graphicData>
            </a:graphic>
          </wp:inline>
        </w:drawing>
      </w:r>
    </w:p>
    <w:p w14:paraId="50C41C09" w14:textId="38CAB9AB" w:rsidR="00E6530E" w:rsidRDefault="00E6530E" w:rsidP="00E6530E">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4</w:t>
      </w:r>
      <w:r w:rsidRPr="006C5119">
        <w:rPr>
          <w:sz w:val="20"/>
          <w:szCs w:val="20"/>
          <w:lang w:val="en-US"/>
        </w:rPr>
        <w:t>. Iterasi 1</w:t>
      </w:r>
    </w:p>
    <w:p w14:paraId="48DBD8FF" w14:textId="15424367" w:rsidR="00E93DCC" w:rsidRDefault="00E93DCC" w:rsidP="00E93DCC">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Setelah melakukan iterasi yang pertama, diperolah perubahan anggota pada tiap-tiap klaster. Pada klaster pertama pada di iterasi 0 terdiri dari 2 anggota dan berubah menjadi 3 anggota, klaster ke-2, 3, 5 dan 6 tidak mengalami perubahan, dan pada klaster ke-4 yang awalnya 12 anggota berubah menjadi 11 anggota.</w:t>
      </w:r>
    </w:p>
    <w:p w14:paraId="424C213A" w14:textId="16E607F9" w:rsidR="00DB40E0" w:rsidRDefault="00EF1F91" w:rsidP="008773CF">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Karena masih terjadi perubahan anggota pada setiap klaster, maka masih perlu dilakukan iterasi berikutnya untuk mengetahui apakah hasil iterasinya nanti tidak merubah anggota kelompok yang ada pada setiap klaster.</w:t>
      </w:r>
    </w:p>
    <w:p w14:paraId="11CC98AD" w14:textId="67DC2C12" w:rsidR="008773CF" w:rsidRPr="00F0089B" w:rsidRDefault="00EE070E" w:rsidP="00F0089B">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 xml:space="preserve">Setelah dilakukan iterasi yang ke-2, ternyata anggota kelompok pada tiap klaster masih mengalamih perubahan yang menandakan bahwa </w:t>
      </w:r>
      <w:r>
        <w:rPr>
          <w:color w:val="000000"/>
          <w:sz w:val="22"/>
          <w:szCs w:val="22"/>
          <w:lang w:val="en-US"/>
        </w:rPr>
        <w:t>masih perlu dilakukan proses iterasi berikutnya untuk mendapatkan nilai keanggotaan yang benar-benar sesuai dengan nilai tengah (</w:t>
      </w:r>
      <w:r w:rsidRPr="00EE070E">
        <w:rPr>
          <w:i/>
          <w:iCs/>
          <w:color w:val="000000"/>
          <w:sz w:val="22"/>
          <w:szCs w:val="22"/>
          <w:lang w:val="en-US"/>
        </w:rPr>
        <w:t>centroid</w:t>
      </w:r>
      <w:r>
        <w:rPr>
          <w:color w:val="000000"/>
          <w:sz w:val="22"/>
          <w:szCs w:val="22"/>
          <w:lang w:val="en-US"/>
        </w:rPr>
        <w:t>)</w:t>
      </w:r>
      <w:r w:rsidR="003E3470">
        <w:rPr>
          <w:color w:val="000000"/>
          <w:sz w:val="22"/>
          <w:szCs w:val="22"/>
          <w:lang w:val="en-US"/>
        </w:rPr>
        <w:t>. Hasil iterasi ke-2 seperti yang ditunjukkan pada Gambar 4.</w:t>
      </w:r>
    </w:p>
    <w:p w14:paraId="0E747105" w14:textId="77777777" w:rsidR="00E6530E" w:rsidRDefault="00E6530E" w:rsidP="00E6530E">
      <w:pPr>
        <w:pStyle w:val="Body"/>
        <w:ind w:firstLine="0"/>
        <w:jc w:val="center"/>
      </w:pPr>
      <w:r>
        <w:rPr>
          <w:noProof/>
          <w:lang w:val="en-US"/>
        </w:rPr>
        <w:drawing>
          <wp:inline distT="0" distB="0" distL="0" distR="0" wp14:anchorId="446276E5" wp14:editId="0A628E8D">
            <wp:extent cx="2309024" cy="20434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29101" cy="2061243"/>
                    </a:xfrm>
                    <a:prstGeom prst="rect">
                      <a:avLst/>
                    </a:prstGeom>
                  </pic:spPr>
                </pic:pic>
              </a:graphicData>
            </a:graphic>
          </wp:inline>
        </w:drawing>
      </w:r>
    </w:p>
    <w:p w14:paraId="2CAA6355" w14:textId="769CFF25" w:rsidR="00E6530E" w:rsidRDefault="00E6530E" w:rsidP="009A5000">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5</w:t>
      </w:r>
      <w:r w:rsidRPr="006C5119">
        <w:rPr>
          <w:sz w:val="20"/>
          <w:szCs w:val="20"/>
          <w:lang w:val="en-US"/>
        </w:rPr>
        <w:t>. Iterasi 2</w:t>
      </w:r>
    </w:p>
    <w:p w14:paraId="19EBEE40" w14:textId="692ECEB9" w:rsidR="00715DF8" w:rsidRPr="00AD6D21" w:rsidRDefault="00AD6D21" w:rsidP="00715DF8">
      <w:pPr>
        <w:pBdr>
          <w:top w:val="nil"/>
          <w:left w:val="nil"/>
          <w:bottom w:val="nil"/>
          <w:right w:val="nil"/>
          <w:between w:val="nil"/>
        </w:pBdr>
        <w:spacing w:after="120" w:line="240" w:lineRule="auto"/>
        <w:ind w:firstLine="426"/>
        <w:jc w:val="both"/>
        <w:rPr>
          <w:color w:val="000000"/>
          <w:sz w:val="22"/>
          <w:szCs w:val="22"/>
          <w:lang w:val="en-US"/>
        </w:rPr>
      </w:pPr>
      <w:r w:rsidRPr="00AD6D21">
        <w:rPr>
          <w:color w:val="000000"/>
          <w:sz w:val="22"/>
          <w:szCs w:val="22"/>
          <w:lang w:val="en-US"/>
        </w:rPr>
        <w:t>Hasil iterasi yang dilakukan pada iterasi 2 pada gambar 4 dan iterasi 3 pada gambar 5 sudah tidak ada perubahan pusat klaster maka proses klastering selesai sampai pada iterasi ke-3. Dengan selesainya proses penentuan pusat klaster maka klaster penyebaran penyakit akan terlihat seperti gambar 6.</w:t>
      </w:r>
    </w:p>
    <w:p w14:paraId="53429050" w14:textId="77777777" w:rsidR="00E6530E" w:rsidRDefault="00E6530E" w:rsidP="00E6530E">
      <w:pPr>
        <w:pStyle w:val="Body"/>
        <w:ind w:firstLine="0"/>
        <w:jc w:val="center"/>
      </w:pPr>
      <w:r>
        <w:rPr>
          <w:noProof/>
          <w:lang w:val="en-US"/>
        </w:rPr>
        <w:drawing>
          <wp:inline distT="0" distB="0" distL="0" distR="0" wp14:anchorId="5FC4E66B" wp14:editId="5AC5490B">
            <wp:extent cx="2269554" cy="20048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85185" cy="2018617"/>
                    </a:xfrm>
                    <a:prstGeom prst="rect">
                      <a:avLst/>
                    </a:prstGeom>
                  </pic:spPr>
                </pic:pic>
              </a:graphicData>
            </a:graphic>
          </wp:inline>
        </w:drawing>
      </w:r>
    </w:p>
    <w:p w14:paraId="3BA736DD" w14:textId="78314DF8" w:rsidR="00E6530E" w:rsidRPr="006C5119" w:rsidRDefault="00E6530E" w:rsidP="00E6530E">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6</w:t>
      </w:r>
      <w:r w:rsidRPr="006C5119">
        <w:rPr>
          <w:sz w:val="20"/>
          <w:szCs w:val="20"/>
          <w:lang w:val="en-US"/>
        </w:rPr>
        <w:t>. Iterasi 3</w:t>
      </w:r>
    </w:p>
    <w:p w14:paraId="6277CBEE" w14:textId="77777777" w:rsidR="00E6530E" w:rsidRDefault="00E6530E" w:rsidP="00E6530E">
      <w:pPr>
        <w:pStyle w:val="Body"/>
        <w:ind w:firstLine="0"/>
        <w:jc w:val="center"/>
      </w:pPr>
      <w:r>
        <w:rPr>
          <w:noProof/>
          <w:lang w:val="en-US"/>
        </w:rPr>
        <w:drawing>
          <wp:inline distT="0" distB="0" distL="0" distR="0" wp14:anchorId="661828D0" wp14:editId="798382CE">
            <wp:extent cx="2407536" cy="1674291"/>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sil claster.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29079" cy="1689273"/>
                    </a:xfrm>
                    <a:prstGeom prst="rect">
                      <a:avLst/>
                    </a:prstGeom>
                  </pic:spPr>
                </pic:pic>
              </a:graphicData>
            </a:graphic>
          </wp:inline>
        </w:drawing>
      </w:r>
    </w:p>
    <w:p w14:paraId="50DDA7B6" w14:textId="252A7739" w:rsidR="00E6530E" w:rsidRPr="009E3E97" w:rsidRDefault="00E6530E" w:rsidP="009E3E97">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7</w:t>
      </w:r>
      <w:r w:rsidRPr="006C5119">
        <w:rPr>
          <w:sz w:val="20"/>
          <w:szCs w:val="20"/>
          <w:lang w:val="en-US"/>
        </w:rPr>
        <w:t xml:space="preserve">. </w:t>
      </w:r>
      <w:r w:rsidRPr="008170A9">
        <w:rPr>
          <w:sz w:val="20"/>
          <w:szCs w:val="20"/>
          <w:lang w:val="en-US"/>
        </w:rPr>
        <w:t>Klaster</w:t>
      </w:r>
      <w:r w:rsidRPr="006C5119">
        <w:rPr>
          <w:sz w:val="20"/>
          <w:szCs w:val="20"/>
          <w:lang w:val="en-US"/>
        </w:rPr>
        <w:t xml:space="preserve"> </w:t>
      </w:r>
      <w:r w:rsidR="009E3E97" w:rsidRPr="006C5119">
        <w:rPr>
          <w:sz w:val="20"/>
          <w:szCs w:val="20"/>
          <w:lang w:val="en-US"/>
        </w:rPr>
        <w:t>Penyebaran Penyakit</w:t>
      </w:r>
    </w:p>
    <w:p w14:paraId="61CF7E36" w14:textId="77777777" w:rsidR="009F2E7A" w:rsidRPr="002344F5" w:rsidRDefault="009F2E7A" w:rsidP="00E6530E">
      <w:pPr>
        <w:rPr>
          <w:sz w:val="20"/>
          <w:szCs w:val="16"/>
        </w:rPr>
      </w:pPr>
    </w:p>
    <w:p w14:paraId="1FB5D362" w14:textId="77777777" w:rsidR="008344C9" w:rsidRDefault="008344C9" w:rsidP="00071F4E">
      <w:pPr>
        <w:spacing w:before="120" w:after="120" w:line="240" w:lineRule="auto"/>
        <w:jc w:val="center"/>
        <w:rPr>
          <w:sz w:val="20"/>
          <w:szCs w:val="20"/>
        </w:rPr>
        <w:sectPr w:rsidR="008344C9" w:rsidSect="00604588">
          <w:type w:val="continuous"/>
          <w:pgSz w:w="11906" w:h="16838" w:code="9"/>
          <w:pgMar w:top="1701" w:right="991" w:bottom="1701" w:left="993" w:header="709" w:footer="709" w:gutter="0"/>
          <w:cols w:num="2" w:space="566"/>
          <w:docGrid w:linePitch="360"/>
        </w:sectPr>
      </w:pPr>
    </w:p>
    <w:p w14:paraId="7029D068" w14:textId="77777777" w:rsidR="009F2E7A" w:rsidRPr="00071F4E" w:rsidRDefault="009F2E7A" w:rsidP="00071F4E">
      <w:pPr>
        <w:spacing w:before="120" w:after="120" w:line="240" w:lineRule="auto"/>
        <w:jc w:val="center"/>
        <w:rPr>
          <w:sz w:val="20"/>
          <w:szCs w:val="20"/>
        </w:rPr>
      </w:pPr>
      <w:r w:rsidRPr="00071F4E">
        <w:rPr>
          <w:sz w:val="20"/>
          <w:szCs w:val="20"/>
        </w:rPr>
        <w:t>Tabel 2. Penentuan Sampel</w:t>
      </w:r>
    </w:p>
    <w:tbl>
      <w:tblPr>
        <w:tblW w:w="8789" w:type="dxa"/>
        <w:jc w:val="center"/>
        <w:tblLayout w:type="fixed"/>
        <w:tblLook w:val="04A0" w:firstRow="1" w:lastRow="0" w:firstColumn="1" w:lastColumn="0" w:noHBand="0" w:noVBand="1"/>
      </w:tblPr>
      <w:tblGrid>
        <w:gridCol w:w="1134"/>
        <w:gridCol w:w="1276"/>
        <w:gridCol w:w="708"/>
        <w:gridCol w:w="1277"/>
        <w:gridCol w:w="1417"/>
        <w:gridCol w:w="992"/>
        <w:gridCol w:w="850"/>
        <w:gridCol w:w="1135"/>
      </w:tblGrid>
      <w:tr w:rsidR="009F2E7A" w:rsidRPr="00673AD7" w14:paraId="1C7071EF" w14:textId="77777777" w:rsidTr="00B920F4">
        <w:trPr>
          <w:trHeight w:val="144"/>
          <w:jc w:val="center"/>
        </w:trPr>
        <w:tc>
          <w:tcPr>
            <w:tcW w:w="1134" w:type="dxa"/>
            <w:tcBorders>
              <w:top w:val="single" w:sz="4" w:space="0" w:color="auto"/>
              <w:bottom w:val="single" w:sz="4" w:space="0" w:color="auto"/>
            </w:tcBorders>
            <w:shd w:val="clear" w:color="auto" w:fill="auto"/>
            <w:noWrap/>
            <w:vAlign w:val="center"/>
            <w:hideMark/>
          </w:tcPr>
          <w:p w14:paraId="0F2D0A1D" w14:textId="6C071EAF"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Klaster</w:t>
            </w:r>
          </w:p>
        </w:tc>
        <w:tc>
          <w:tcPr>
            <w:tcW w:w="1276" w:type="dxa"/>
            <w:tcBorders>
              <w:top w:val="single" w:sz="4" w:space="0" w:color="auto"/>
              <w:bottom w:val="single" w:sz="4" w:space="0" w:color="auto"/>
            </w:tcBorders>
            <w:vAlign w:val="center"/>
          </w:tcPr>
          <w:p w14:paraId="4DE9B667" w14:textId="301512F2"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Kecamatan</w:t>
            </w:r>
          </w:p>
        </w:tc>
        <w:tc>
          <w:tcPr>
            <w:tcW w:w="708" w:type="dxa"/>
            <w:tcBorders>
              <w:top w:val="single" w:sz="4" w:space="0" w:color="auto"/>
              <w:bottom w:val="single" w:sz="4" w:space="0" w:color="auto"/>
            </w:tcBorders>
            <w:vAlign w:val="center"/>
          </w:tcPr>
          <w:p w14:paraId="1A076C48"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Diare</w:t>
            </w:r>
          </w:p>
        </w:tc>
        <w:tc>
          <w:tcPr>
            <w:tcW w:w="1277" w:type="dxa"/>
            <w:tcBorders>
              <w:top w:val="single" w:sz="4" w:space="0" w:color="auto"/>
              <w:bottom w:val="single" w:sz="4" w:space="0" w:color="auto"/>
            </w:tcBorders>
            <w:vAlign w:val="center"/>
          </w:tcPr>
          <w:p w14:paraId="29D1B7FC" w14:textId="52256E45"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TB BTA</w:t>
            </w:r>
            <w:r w:rsidR="009F2E7A" w:rsidRPr="00B920F4">
              <w:rPr>
                <w:sz w:val="22"/>
                <w:szCs w:val="22"/>
                <w:lang w:val="id-ID" w:eastAsia="id-ID"/>
              </w:rPr>
              <w:t xml:space="preserve"> +</w:t>
            </w:r>
          </w:p>
        </w:tc>
        <w:tc>
          <w:tcPr>
            <w:tcW w:w="1417" w:type="dxa"/>
            <w:tcBorders>
              <w:top w:val="single" w:sz="4" w:space="0" w:color="auto"/>
              <w:bottom w:val="single" w:sz="4" w:space="0" w:color="auto"/>
            </w:tcBorders>
            <w:vAlign w:val="center"/>
          </w:tcPr>
          <w:p w14:paraId="6D8C105E" w14:textId="60EC31A7"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Pneumonia</w:t>
            </w:r>
          </w:p>
        </w:tc>
        <w:tc>
          <w:tcPr>
            <w:tcW w:w="992" w:type="dxa"/>
            <w:tcBorders>
              <w:top w:val="single" w:sz="4" w:space="0" w:color="auto"/>
              <w:bottom w:val="single" w:sz="4" w:space="0" w:color="auto"/>
            </w:tcBorders>
            <w:shd w:val="clear" w:color="auto" w:fill="auto"/>
            <w:noWrap/>
            <w:vAlign w:val="center"/>
            <w:hideMark/>
          </w:tcPr>
          <w:p w14:paraId="315CCD7A" w14:textId="217FB1DB"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Kusta</w:t>
            </w:r>
          </w:p>
        </w:tc>
        <w:tc>
          <w:tcPr>
            <w:tcW w:w="850" w:type="dxa"/>
            <w:tcBorders>
              <w:top w:val="single" w:sz="4" w:space="0" w:color="auto"/>
              <w:bottom w:val="single" w:sz="4" w:space="0" w:color="auto"/>
            </w:tcBorders>
            <w:vAlign w:val="center"/>
          </w:tcPr>
          <w:p w14:paraId="50438761" w14:textId="147390DC"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DBD</w:t>
            </w:r>
          </w:p>
        </w:tc>
        <w:tc>
          <w:tcPr>
            <w:tcW w:w="1135" w:type="dxa"/>
            <w:tcBorders>
              <w:top w:val="single" w:sz="4" w:space="0" w:color="auto"/>
              <w:bottom w:val="single" w:sz="4" w:space="0" w:color="auto"/>
            </w:tcBorders>
            <w:vAlign w:val="center"/>
          </w:tcPr>
          <w:p w14:paraId="49AD67B5" w14:textId="10B43A27" w:rsidR="009F2E7A" w:rsidRPr="00B920F4" w:rsidRDefault="00B920F4"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Malaria</w:t>
            </w:r>
          </w:p>
        </w:tc>
      </w:tr>
      <w:tr w:rsidR="009F2E7A" w:rsidRPr="00BE0CB6" w14:paraId="5815DF84" w14:textId="77777777" w:rsidTr="00B920F4">
        <w:trPr>
          <w:trHeight w:val="144"/>
          <w:jc w:val="center"/>
        </w:trPr>
        <w:tc>
          <w:tcPr>
            <w:tcW w:w="1134" w:type="dxa"/>
            <w:tcBorders>
              <w:top w:val="single" w:sz="4" w:space="0" w:color="auto"/>
            </w:tcBorders>
            <w:shd w:val="clear" w:color="auto" w:fill="auto"/>
            <w:noWrap/>
            <w:vAlign w:val="bottom"/>
          </w:tcPr>
          <w:p w14:paraId="20CF95DF"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C1</w:t>
            </w:r>
          </w:p>
        </w:tc>
        <w:tc>
          <w:tcPr>
            <w:tcW w:w="1276" w:type="dxa"/>
            <w:tcBorders>
              <w:top w:val="single" w:sz="4" w:space="0" w:color="auto"/>
            </w:tcBorders>
            <w:vAlign w:val="bottom"/>
          </w:tcPr>
          <w:p w14:paraId="56B560C1"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Tapalang</w:t>
            </w:r>
          </w:p>
        </w:tc>
        <w:tc>
          <w:tcPr>
            <w:tcW w:w="708" w:type="dxa"/>
            <w:tcBorders>
              <w:top w:val="single" w:sz="4" w:space="0" w:color="auto"/>
            </w:tcBorders>
            <w:vAlign w:val="bottom"/>
          </w:tcPr>
          <w:p w14:paraId="074DB6A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0,56</w:t>
            </w:r>
          </w:p>
        </w:tc>
        <w:tc>
          <w:tcPr>
            <w:tcW w:w="1277" w:type="dxa"/>
            <w:tcBorders>
              <w:top w:val="single" w:sz="4" w:space="0" w:color="auto"/>
            </w:tcBorders>
            <w:vAlign w:val="bottom"/>
          </w:tcPr>
          <w:p w14:paraId="4B655679"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0,51</w:t>
            </w:r>
          </w:p>
        </w:tc>
        <w:tc>
          <w:tcPr>
            <w:tcW w:w="1417" w:type="dxa"/>
            <w:tcBorders>
              <w:top w:val="single" w:sz="4" w:space="0" w:color="auto"/>
            </w:tcBorders>
            <w:vAlign w:val="bottom"/>
          </w:tcPr>
          <w:p w14:paraId="09B33B13"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0,36</w:t>
            </w:r>
          </w:p>
        </w:tc>
        <w:tc>
          <w:tcPr>
            <w:tcW w:w="992" w:type="dxa"/>
            <w:tcBorders>
              <w:top w:val="single" w:sz="4" w:space="0" w:color="auto"/>
            </w:tcBorders>
            <w:shd w:val="clear" w:color="auto" w:fill="auto"/>
            <w:noWrap/>
            <w:vAlign w:val="bottom"/>
          </w:tcPr>
          <w:p w14:paraId="3BEDF695"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0,33</w:t>
            </w:r>
          </w:p>
        </w:tc>
        <w:tc>
          <w:tcPr>
            <w:tcW w:w="850" w:type="dxa"/>
            <w:tcBorders>
              <w:top w:val="single" w:sz="4" w:space="0" w:color="auto"/>
            </w:tcBorders>
            <w:vAlign w:val="bottom"/>
          </w:tcPr>
          <w:p w14:paraId="33199230"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0,00</w:t>
            </w:r>
          </w:p>
        </w:tc>
        <w:tc>
          <w:tcPr>
            <w:tcW w:w="1135" w:type="dxa"/>
            <w:tcBorders>
              <w:top w:val="single" w:sz="4" w:space="0" w:color="auto"/>
            </w:tcBorders>
            <w:vAlign w:val="bottom"/>
          </w:tcPr>
          <w:p w14:paraId="770A1007"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0,18</w:t>
            </w:r>
          </w:p>
        </w:tc>
      </w:tr>
      <w:tr w:rsidR="009F2E7A" w:rsidRPr="00BE0CB6" w14:paraId="176CA742" w14:textId="77777777" w:rsidTr="00B920F4">
        <w:trPr>
          <w:trHeight w:val="66"/>
          <w:jc w:val="center"/>
        </w:trPr>
        <w:tc>
          <w:tcPr>
            <w:tcW w:w="1134" w:type="dxa"/>
            <w:shd w:val="clear" w:color="auto" w:fill="auto"/>
            <w:noWrap/>
          </w:tcPr>
          <w:p w14:paraId="5A2CB846"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C2</w:t>
            </w:r>
          </w:p>
        </w:tc>
        <w:tc>
          <w:tcPr>
            <w:tcW w:w="1276" w:type="dxa"/>
            <w:vAlign w:val="bottom"/>
          </w:tcPr>
          <w:p w14:paraId="00A62FCC"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Rangas</w:t>
            </w:r>
          </w:p>
        </w:tc>
        <w:tc>
          <w:tcPr>
            <w:tcW w:w="708" w:type="dxa"/>
            <w:vAlign w:val="bottom"/>
          </w:tcPr>
          <w:p w14:paraId="02845AD6"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0,26</w:t>
            </w:r>
          </w:p>
        </w:tc>
        <w:tc>
          <w:tcPr>
            <w:tcW w:w="1277" w:type="dxa"/>
            <w:vAlign w:val="bottom"/>
          </w:tcPr>
          <w:p w14:paraId="2A9D8049"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0,77</w:t>
            </w:r>
          </w:p>
        </w:tc>
        <w:tc>
          <w:tcPr>
            <w:tcW w:w="1417" w:type="dxa"/>
            <w:vAlign w:val="bottom"/>
          </w:tcPr>
          <w:p w14:paraId="774F4CDD"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0,12</w:t>
            </w:r>
          </w:p>
        </w:tc>
        <w:tc>
          <w:tcPr>
            <w:tcW w:w="992" w:type="dxa"/>
            <w:shd w:val="clear" w:color="auto" w:fill="auto"/>
            <w:noWrap/>
            <w:vAlign w:val="bottom"/>
          </w:tcPr>
          <w:p w14:paraId="3844B1C2"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0,33</w:t>
            </w:r>
          </w:p>
        </w:tc>
        <w:tc>
          <w:tcPr>
            <w:tcW w:w="850" w:type="dxa"/>
            <w:vAlign w:val="bottom"/>
          </w:tcPr>
          <w:p w14:paraId="3E643E43"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0,11</w:t>
            </w:r>
          </w:p>
        </w:tc>
        <w:tc>
          <w:tcPr>
            <w:tcW w:w="1135" w:type="dxa"/>
            <w:vAlign w:val="bottom"/>
          </w:tcPr>
          <w:p w14:paraId="26B56190"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0,07</w:t>
            </w:r>
          </w:p>
        </w:tc>
      </w:tr>
      <w:tr w:rsidR="009F2E7A" w:rsidRPr="00BE0CB6" w14:paraId="34F6CC48" w14:textId="77777777" w:rsidTr="00B920F4">
        <w:trPr>
          <w:trHeight w:val="144"/>
          <w:jc w:val="center"/>
        </w:trPr>
        <w:tc>
          <w:tcPr>
            <w:tcW w:w="1134" w:type="dxa"/>
            <w:shd w:val="clear" w:color="auto" w:fill="auto"/>
            <w:noWrap/>
          </w:tcPr>
          <w:p w14:paraId="3E594F91"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C3</w:t>
            </w:r>
          </w:p>
        </w:tc>
        <w:tc>
          <w:tcPr>
            <w:tcW w:w="1276" w:type="dxa"/>
            <w:vAlign w:val="bottom"/>
          </w:tcPr>
          <w:p w14:paraId="034E372F"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Binanga</w:t>
            </w:r>
          </w:p>
        </w:tc>
        <w:tc>
          <w:tcPr>
            <w:tcW w:w="708" w:type="dxa"/>
            <w:vAlign w:val="bottom"/>
          </w:tcPr>
          <w:p w14:paraId="6AA7C0D1"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1,00</w:t>
            </w:r>
          </w:p>
        </w:tc>
        <w:tc>
          <w:tcPr>
            <w:tcW w:w="1277" w:type="dxa"/>
            <w:vAlign w:val="bottom"/>
          </w:tcPr>
          <w:p w14:paraId="409CFB5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1,00</w:t>
            </w:r>
          </w:p>
        </w:tc>
        <w:tc>
          <w:tcPr>
            <w:tcW w:w="1417" w:type="dxa"/>
            <w:vAlign w:val="bottom"/>
          </w:tcPr>
          <w:p w14:paraId="61638BF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1,00</w:t>
            </w:r>
          </w:p>
        </w:tc>
        <w:tc>
          <w:tcPr>
            <w:tcW w:w="992" w:type="dxa"/>
            <w:shd w:val="clear" w:color="auto" w:fill="auto"/>
            <w:noWrap/>
            <w:vAlign w:val="bottom"/>
          </w:tcPr>
          <w:p w14:paraId="42FDDF52"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1,00</w:t>
            </w:r>
          </w:p>
        </w:tc>
        <w:tc>
          <w:tcPr>
            <w:tcW w:w="850" w:type="dxa"/>
            <w:vAlign w:val="bottom"/>
          </w:tcPr>
          <w:p w14:paraId="206D1D0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1,00</w:t>
            </w:r>
          </w:p>
        </w:tc>
        <w:tc>
          <w:tcPr>
            <w:tcW w:w="1135" w:type="dxa"/>
            <w:vAlign w:val="bottom"/>
          </w:tcPr>
          <w:p w14:paraId="14FFD0B7"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0,22</w:t>
            </w:r>
          </w:p>
        </w:tc>
      </w:tr>
      <w:tr w:rsidR="009F2E7A" w:rsidRPr="00BE0CB6" w14:paraId="53FA7D70" w14:textId="77777777" w:rsidTr="00B920F4">
        <w:trPr>
          <w:trHeight w:val="144"/>
          <w:jc w:val="center"/>
        </w:trPr>
        <w:tc>
          <w:tcPr>
            <w:tcW w:w="1134" w:type="dxa"/>
            <w:shd w:val="clear" w:color="auto" w:fill="auto"/>
            <w:noWrap/>
          </w:tcPr>
          <w:p w14:paraId="7B07AAC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C4</w:t>
            </w:r>
          </w:p>
        </w:tc>
        <w:tc>
          <w:tcPr>
            <w:tcW w:w="1276" w:type="dxa"/>
            <w:vAlign w:val="bottom"/>
          </w:tcPr>
          <w:p w14:paraId="702FEFE8"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Keang</w:t>
            </w:r>
          </w:p>
        </w:tc>
        <w:tc>
          <w:tcPr>
            <w:tcW w:w="708" w:type="dxa"/>
            <w:vAlign w:val="bottom"/>
          </w:tcPr>
          <w:p w14:paraId="7A13801A"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0,08</w:t>
            </w:r>
          </w:p>
        </w:tc>
        <w:tc>
          <w:tcPr>
            <w:tcW w:w="1277" w:type="dxa"/>
            <w:vAlign w:val="bottom"/>
          </w:tcPr>
          <w:p w14:paraId="59266A24"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0,20</w:t>
            </w:r>
          </w:p>
        </w:tc>
        <w:tc>
          <w:tcPr>
            <w:tcW w:w="1417" w:type="dxa"/>
            <w:vAlign w:val="bottom"/>
          </w:tcPr>
          <w:p w14:paraId="31C2DB4B"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0,28</w:t>
            </w:r>
          </w:p>
        </w:tc>
        <w:tc>
          <w:tcPr>
            <w:tcW w:w="992" w:type="dxa"/>
            <w:shd w:val="clear" w:color="auto" w:fill="auto"/>
            <w:noWrap/>
            <w:vAlign w:val="bottom"/>
          </w:tcPr>
          <w:p w14:paraId="1B639B86"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0,00</w:t>
            </w:r>
          </w:p>
        </w:tc>
        <w:tc>
          <w:tcPr>
            <w:tcW w:w="850" w:type="dxa"/>
            <w:vAlign w:val="bottom"/>
          </w:tcPr>
          <w:p w14:paraId="57521DE6"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0,00</w:t>
            </w:r>
          </w:p>
        </w:tc>
        <w:tc>
          <w:tcPr>
            <w:tcW w:w="1135" w:type="dxa"/>
            <w:vAlign w:val="bottom"/>
          </w:tcPr>
          <w:p w14:paraId="0451DF91"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0,37</w:t>
            </w:r>
          </w:p>
        </w:tc>
      </w:tr>
      <w:tr w:rsidR="009F2E7A" w:rsidRPr="00BE0CB6" w14:paraId="4452BAC3" w14:textId="77777777" w:rsidTr="00B920F4">
        <w:trPr>
          <w:trHeight w:val="144"/>
          <w:jc w:val="center"/>
        </w:trPr>
        <w:tc>
          <w:tcPr>
            <w:tcW w:w="1134" w:type="dxa"/>
            <w:shd w:val="clear" w:color="auto" w:fill="auto"/>
            <w:noWrap/>
          </w:tcPr>
          <w:p w14:paraId="4BAB21A1"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C5</w:t>
            </w:r>
          </w:p>
        </w:tc>
        <w:tc>
          <w:tcPr>
            <w:tcW w:w="1276" w:type="dxa"/>
            <w:vAlign w:val="bottom"/>
          </w:tcPr>
          <w:p w14:paraId="7F36058F"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Tommo</w:t>
            </w:r>
          </w:p>
        </w:tc>
        <w:tc>
          <w:tcPr>
            <w:tcW w:w="708" w:type="dxa"/>
            <w:vAlign w:val="bottom"/>
          </w:tcPr>
          <w:p w14:paraId="56804A9D"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0,15</w:t>
            </w:r>
          </w:p>
        </w:tc>
        <w:tc>
          <w:tcPr>
            <w:tcW w:w="1277" w:type="dxa"/>
            <w:vAlign w:val="bottom"/>
          </w:tcPr>
          <w:p w14:paraId="12BB590E"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0,11</w:t>
            </w:r>
          </w:p>
        </w:tc>
        <w:tc>
          <w:tcPr>
            <w:tcW w:w="1417" w:type="dxa"/>
            <w:vAlign w:val="bottom"/>
          </w:tcPr>
          <w:p w14:paraId="385436C4"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0,48</w:t>
            </w:r>
          </w:p>
        </w:tc>
        <w:tc>
          <w:tcPr>
            <w:tcW w:w="992" w:type="dxa"/>
            <w:shd w:val="clear" w:color="auto" w:fill="auto"/>
            <w:noWrap/>
            <w:vAlign w:val="bottom"/>
          </w:tcPr>
          <w:p w14:paraId="11C5DE63"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0,33</w:t>
            </w:r>
          </w:p>
        </w:tc>
        <w:tc>
          <w:tcPr>
            <w:tcW w:w="850" w:type="dxa"/>
            <w:vAlign w:val="bottom"/>
          </w:tcPr>
          <w:p w14:paraId="6EF145FE"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0,02</w:t>
            </w:r>
          </w:p>
        </w:tc>
        <w:tc>
          <w:tcPr>
            <w:tcW w:w="1135" w:type="dxa"/>
            <w:vAlign w:val="bottom"/>
          </w:tcPr>
          <w:p w14:paraId="39170CCC"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0,19</w:t>
            </w:r>
          </w:p>
        </w:tc>
      </w:tr>
      <w:tr w:rsidR="009F2E7A" w:rsidRPr="00BE0CB6" w14:paraId="32D6B61F" w14:textId="77777777" w:rsidTr="00B920F4">
        <w:trPr>
          <w:trHeight w:val="144"/>
          <w:jc w:val="center"/>
        </w:trPr>
        <w:tc>
          <w:tcPr>
            <w:tcW w:w="1134" w:type="dxa"/>
            <w:tcBorders>
              <w:bottom w:val="single" w:sz="4" w:space="0" w:color="auto"/>
            </w:tcBorders>
            <w:shd w:val="clear" w:color="auto" w:fill="auto"/>
            <w:noWrap/>
          </w:tcPr>
          <w:p w14:paraId="34D39DB6"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C6</w:t>
            </w:r>
          </w:p>
        </w:tc>
        <w:tc>
          <w:tcPr>
            <w:tcW w:w="1276" w:type="dxa"/>
            <w:tcBorders>
              <w:bottom w:val="single" w:sz="4" w:space="0" w:color="auto"/>
            </w:tcBorders>
            <w:vAlign w:val="bottom"/>
          </w:tcPr>
          <w:p w14:paraId="355624E9"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Leling</w:t>
            </w:r>
          </w:p>
        </w:tc>
        <w:tc>
          <w:tcPr>
            <w:tcW w:w="708" w:type="dxa"/>
            <w:tcBorders>
              <w:bottom w:val="single" w:sz="4" w:space="0" w:color="auto"/>
            </w:tcBorders>
            <w:vAlign w:val="bottom"/>
          </w:tcPr>
          <w:p w14:paraId="44D2D7A9"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0,16</w:t>
            </w:r>
          </w:p>
        </w:tc>
        <w:tc>
          <w:tcPr>
            <w:tcW w:w="1277" w:type="dxa"/>
            <w:tcBorders>
              <w:bottom w:val="single" w:sz="4" w:space="0" w:color="auto"/>
            </w:tcBorders>
            <w:vAlign w:val="bottom"/>
          </w:tcPr>
          <w:p w14:paraId="67A84024"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0,13</w:t>
            </w:r>
          </w:p>
        </w:tc>
        <w:tc>
          <w:tcPr>
            <w:tcW w:w="1417" w:type="dxa"/>
            <w:tcBorders>
              <w:bottom w:val="single" w:sz="4" w:space="0" w:color="auto"/>
            </w:tcBorders>
            <w:vAlign w:val="bottom"/>
          </w:tcPr>
          <w:p w14:paraId="3CB18570"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0,52</w:t>
            </w:r>
          </w:p>
        </w:tc>
        <w:tc>
          <w:tcPr>
            <w:tcW w:w="992" w:type="dxa"/>
            <w:tcBorders>
              <w:bottom w:val="single" w:sz="4" w:space="0" w:color="auto"/>
            </w:tcBorders>
            <w:shd w:val="clear" w:color="auto" w:fill="auto"/>
            <w:noWrap/>
            <w:vAlign w:val="bottom"/>
          </w:tcPr>
          <w:p w14:paraId="0158E3CC"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0,00</w:t>
            </w:r>
          </w:p>
        </w:tc>
        <w:tc>
          <w:tcPr>
            <w:tcW w:w="850" w:type="dxa"/>
            <w:tcBorders>
              <w:bottom w:val="single" w:sz="4" w:space="0" w:color="auto"/>
            </w:tcBorders>
            <w:vAlign w:val="bottom"/>
          </w:tcPr>
          <w:p w14:paraId="4A27AEDF"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0,00</w:t>
            </w:r>
          </w:p>
        </w:tc>
        <w:tc>
          <w:tcPr>
            <w:tcW w:w="1135" w:type="dxa"/>
            <w:tcBorders>
              <w:bottom w:val="single" w:sz="4" w:space="0" w:color="auto"/>
            </w:tcBorders>
            <w:vAlign w:val="bottom"/>
          </w:tcPr>
          <w:p w14:paraId="6F6C8FD4" w14:textId="77777777" w:rsidR="009F2E7A" w:rsidRPr="00B920F4" w:rsidRDefault="009F2E7A" w:rsidP="00B920F4">
            <w:pPr>
              <w:pStyle w:val="NormalWeb"/>
              <w:widowControl w:val="0"/>
              <w:spacing w:before="0" w:beforeAutospacing="0" w:after="0" w:afterAutospacing="0"/>
              <w:jc w:val="center"/>
              <w:rPr>
                <w:sz w:val="22"/>
                <w:szCs w:val="22"/>
                <w:lang w:val="id-ID" w:eastAsia="id-ID"/>
              </w:rPr>
            </w:pPr>
            <w:r w:rsidRPr="00B920F4">
              <w:rPr>
                <w:sz w:val="22"/>
                <w:szCs w:val="22"/>
                <w:lang w:val="id-ID" w:eastAsia="id-ID"/>
              </w:rPr>
              <w:t>0,02</w:t>
            </w:r>
          </w:p>
        </w:tc>
      </w:tr>
    </w:tbl>
    <w:p w14:paraId="1D7B171E" w14:textId="77777777" w:rsidR="008344C9" w:rsidRDefault="008344C9" w:rsidP="009F2E7A">
      <w:pPr>
        <w:pStyle w:val="Body"/>
        <w:sectPr w:rsidR="008344C9" w:rsidSect="008344C9">
          <w:type w:val="continuous"/>
          <w:pgSz w:w="11906" w:h="16838" w:code="9"/>
          <w:pgMar w:top="1701" w:right="991" w:bottom="1701" w:left="993" w:header="709" w:footer="709" w:gutter="0"/>
          <w:cols w:space="566"/>
          <w:docGrid w:linePitch="360"/>
        </w:sectPr>
      </w:pPr>
    </w:p>
    <w:p w14:paraId="3D9E0818" w14:textId="37420B70" w:rsidR="009F2E7A" w:rsidRDefault="009F2E7A" w:rsidP="009F2E7A">
      <w:pPr>
        <w:pBdr>
          <w:top w:val="nil"/>
          <w:left w:val="nil"/>
          <w:bottom w:val="nil"/>
          <w:right w:val="nil"/>
          <w:between w:val="nil"/>
        </w:pBdr>
        <w:spacing w:after="120" w:line="240" w:lineRule="auto"/>
        <w:ind w:firstLine="426"/>
        <w:jc w:val="both"/>
        <w:rPr>
          <w:color w:val="000000"/>
          <w:sz w:val="22"/>
          <w:szCs w:val="22"/>
        </w:rPr>
      </w:pPr>
      <w:r w:rsidRPr="00FF2A3B">
        <w:rPr>
          <w:color w:val="000000"/>
          <w:sz w:val="22"/>
          <w:szCs w:val="22"/>
        </w:rPr>
        <w:t xml:space="preserve">Dari hasil </w:t>
      </w:r>
      <w:r w:rsidR="008170A9" w:rsidRPr="008170A9">
        <w:rPr>
          <w:color w:val="000000"/>
          <w:sz w:val="22"/>
          <w:szCs w:val="22"/>
        </w:rPr>
        <w:t>klaster</w:t>
      </w:r>
      <w:r w:rsidRPr="00FF2A3B">
        <w:rPr>
          <w:color w:val="000000"/>
          <w:sz w:val="22"/>
          <w:szCs w:val="22"/>
        </w:rPr>
        <w:t xml:space="preserve"> yang dilakukan dapat ditampilak</w:t>
      </w:r>
      <w:r w:rsidR="004024B6">
        <w:rPr>
          <w:color w:val="000000"/>
          <w:sz w:val="22"/>
          <w:szCs w:val="22"/>
          <w:lang w:val="en-US"/>
        </w:rPr>
        <w:t>a</w:t>
      </w:r>
      <w:r w:rsidRPr="00FF2A3B">
        <w:rPr>
          <w:color w:val="000000"/>
          <w:sz w:val="22"/>
          <w:szCs w:val="22"/>
        </w:rPr>
        <w:t xml:space="preserve">n data per </w:t>
      </w:r>
      <w:r w:rsidR="008170A9" w:rsidRPr="008170A9">
        <w:rPr>
          <w:color w:val="000000"/>
          <w:sz w:val="22"/>
          <w:szCs w:val="22"/>
        </w:rPr>
        <w:t>klaster</w:t>
      </w:r>
      <w:r w:rsidRPr="00FF2A3B">
        <w:rPr>
          <w:color w:val="000000"/>
          <w:sz w:val="22"/>
          <w:szCs w:val="22"/>
        </w:rPr>
        <w:t xml:space="preserve"> berdasarkan penyakit menular pada </w:t>
      </w:r>
      <w:r w:rsidR="004024B6">
        <w:rPr>
          <w:color w:val="000000"/>
          <w:sz w:val="22"/>
          <w:szCs w:val="22"/>
          <w:lang w:val="en-US"/>
        </w:rPr>
        <w:t xml:space="preserve">setiap </w:t>
      </w:r>
      <w:r w:rsidRPr="00FF2A3B">
        <w:rPr>
          <w:color w:val="000000"/>
          <w:sz w:val="22"/>
          <w:szCs w:val="22"/>
        </w:rPr>
        <w:t xml:space="preserve">kabupaten </w:t>
      </w:r>
      <w:r w:rsidR="004024B6">
        <w:rPr>
          <w:color w:val="000000"/>
          <w:sz w:val="22"/>
          <w:szCs w:val="22"/>
          <w:lang w:val="en-US"/>
        </w:rPr>
        <w:t xml:space="preserve">yang ada di kecamatan </w:t>
      </w:r>
      <w:r w:rsidRPr="00FF2A3B">
        <w:rPr>
          <w:color w:val="000000"/>
          <w:sz w:val="22"/>
          <w:szCs w:val="22"/>
        </w:rPr>
        <w:t>Mamuju.</w:t>
      </w:r>
    </w:p>
    <w:p w14:paraId="7BBD9CF4" w14:textId="6CA73ED6" w:rsidR="006E1EE6" w:rsidRPr="00FF2A3B" w:rsidRDefault="006E1EE6" w:rsidP="009F2E7A">
      <w:pPr>
        <w:pBdr>
          <w:top w:val="nil"/>
          <w:left w:val="nil"/>
          <w:bottom w:val="nil"/>
          <w:right w:val="nil"/>
          <w:between w:val="nil"/>
        </w:pBdr>
        <w:spacing w:after="120" w:line="240" w:lineRule="auto"/>
        <w:ind w:firstLine="426"/>
        <w:jc w:val="both"/>
        <w:rPr>
          <w:color w:val="000000"/>
          <w:sz w:val="22"/>
          <w:szCs w:val="22"/>
        </w:rPr>
      </w:pPr>
      <w:r w:rsidRPr="006E1EE6">
        <w:rPr>
          <w:color w:val="000000"/>
          <w:sz w:val="22"/>
          <w:szCs w:val="22"/>
        </w:rPr>
        <w:t xml:space="preserve">Grafik </w:t>
      </w:r>
      <w:r w:rsidR="008E1FC7">
        <w:rPr>
          <w:color w:val="000000"/>
          <w:sz w:val="22"/>
          <w:szCs w:val="22"/>
          <w:lang w:val="en-US"/>
        </w:rPr>
        <w:t xml:space="preserve">pada Gambar 7 </w:t>
      </w:r>
      <w:r w:rsidRPr="006E1EE6">
        <w:rPr>
          <w:color w:val="000000"/>
          <w:sz w:val="22"/>
          <w:szCs w:val="22"/>
        </w:rPr>
        <w:t xml:space="preserve">menunjukkan sebaran enam jenis penyakit menular di tiga puskesmas yang tergabung dalam </w:t>
      </w:r>
      <w:r w:rsidR="008E1FC7" w:rsidRPr="008E1FC7">
        <w:rPr>
          <w:i/>
          <w:iCs/>
          <w:color w:val="000000"/>
          <w:sz w:val="22"/>
          <w:szCs w:val="22"/>
        </w:rPr>
        <w:t>cluster</w:t>
      </w:r>
      <w:r w:rsidRPr="006E1EE6">
        <w:rPr>
          <w:color w:val="000000"/>
          <w:sz w:val="22"/>
          <w:szCs w:val="22"/>
        </w:rPr>
        <w:t xml:space="preserve"> 1 (C1), yaitu Tapalang, Botteng, dan Tarailu. Penyakit Diare mendominasi jumlah kasus, terutama di Tapalang sebanyak 1037 kasus, jauh lebih tinggi dibanding Botteng (528) dan Tarailu (515). Untuk TB BTA+, jumlah kasus relatif kecil dan hampir merata di ketiga puskesmas (antara 20–31 kasus). Pneumonia dan Kusta (Leprosy) hanya dilaporkan di Tapalang dan Botteng dengan jumlah sangat rendah (2–9 kasus). Sementara untuk Malaria, kasus tertinggi tercatat di Tarailu sebanyak 1009 kasus, diikuti Tapalang (481) dan Botteng (269). Secara umum, Diare dan Malaria menjadi dua penyakit paling dominan di cluster ini, dengan penyebaran yang signifikan di Tapalang dan Tarailu.</w:t>
      </w:r>
    </w:p>
    <w:p w14:paraId="72A948A6" w14:textId="77777777" w:rsidR="009F2E7A" w:rsidRDefault="009F2E7A" w:rsidP="00F159FA">
      <w:pPr>
        <w:pStyle w:val="Body"/>
        <w:ind w:firstLine="0"/>
        <w:jc w:val="center"/>
      </w:pPr>
      <w:r>
        <w:rPr>
          <w:noProof/>
          <w:lang w:val="en-US"/>
        </w:rPr>
        <w:drawing>
          <wp:inline distT="0" distB="0" distL="0" distR="0" wp14:anchorId="53AACE67" wp14:editId="5ABD21A7">
            <wp:extent cx="2700020" cy="130175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1.png"/>
                    <pic:cNvPicPr/>
                  </pic:nvPicPr>
                  <pic:blipFill>
                    <a:blip r:embed="rId22">
                      <a:extLst>
                        <a:ext uri="{28A0092B-C50C-407E-A947-70E740481C1C}">
                          <a14:useLocalDpi xmlns:a14="http://schemas.microsoft.com/office/drawing/2010/main" val="0"/>
                        </a:ext>
                      </a:extLst>
                    </a:blip>
                    <a:stretch>
                      <a:fillRect/>
                    </a:stretch>
                  </pic:blipFill>
                  <pic:spPr>
                    <a:xfrm>
                      <a:off x="0" y="0"/>
                      <a:ext cx="2700020" cy="1301750"/>
                    </a:xfrm>
                    <a:prstGeom prst="rect">
                      <a:avLst/>
                    </a:prstGeom>
                  </pic:spPr>
                </pic:pic>
              </a:graphicData>
            </a:graphic>
          </wp:inline>
        </w:drawing>
      </w:r>
    </w:p>
    <w:p w14:paraId="6354F087" w14:textId="6B4E64F1" w:rsidR="009F2E7A" w:rsidRDefault="009F2E7A" w:rsidP="009F2E7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4757E2">
        <w:rPr>
          <w:sz w:val="20"/>
          <w:szCs w:val="20"/>
          <w:lang w:val="en-US"/>
        </w:rPr>
        <w:t xml:space="preserve">Gambar </w:t>
      </w:r>
      <w:r w:rsidR="009A7A55">
        <w:rPr>
          <w:sz w:val="20"/>
          <w:szCs w:val="20"/>
          <w:lang w:val="en-US"/>
        </w:rPr>
        <w:t>8</w:t>
      </w:r>
      <w:r w:rsidRPr="004757E2">
        <w:rPr>
          <w:sz w:val="20"/>
          <w:szCs w:val="20"/>
          <w:lang w:val="en-US"/>
        </w:rPr>
        <w:t xml:space="preserve">. </w:t>
      </w:r>
      <w:r w:rsidR="008170A9" w:rsidRPr="008170A9">
        <w:rPr>
          <w:sz w:val="20"/>
          <w:szCs w:val="20"/>
          <w:lang w:val="en-US"/>
        </w:rPr>
        <w:t>Klaster</w:t>
      </w:r>
      <w:r w:rsidRPr="004757E2">
        <w:rPr>
          <w:sz w:val="20"/>
          <w:szCs w:val="20"/>
          <w:lang w:val="en-US"/>
        </w:rPr>
        <w:t xml:space="preserve"> 1</w:t>
      </w:r>
    </w:p>
    <w:p w14:paraId="16A8BCB1" w14:textId="14632B74" w:rsidR="007A3CA7" w:rsidRPr="007A3CA7" w:rsidRDefault="00EF063D" w:rsidP="007A3CA7">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D</w:t>
      </w:r>
      <w:r w:rsidR="007A3CA7" w:rsidRPr="007A3CA7">
        <w:rPr>
          <w:color w:val="000000"/>
          <w:sz w:val="22"/>
          <w:szCs w:val="22"/>
        </w:rPr>
        <w:t xml:space="preserve">istribusi enam jenis penyakit menular pada tiga puskesmas dalam </w:t>
      </w:r>
      <w:r w:rsidRPr="007A3CA7">
        <w:rPr>
          <w:color w:val="000000"/>
          <w:sz w:val="22"/>
          <w:szCs w:val="22"/>
        </w:rPr>
        <w:t xml:space="preserve">cluster </w:t>
      </w:r>
      <w:r w:rsidR="007A3CA7" w:rsidRPr="007A3CA7">
        <w:rPr>
          <w:color w:val="000000"/>
          <w:sz w:val="22"/>
          <w:szCs w:val="22"/>
        </w:rPr>
        <w:t xml:space="preserve">2 (C2), yaitu Rangas, Tampapadang, dan Topore. Penyakit Diare menjadi yang paling dominan, khususnya di Tampapadang (879 kasus) dan Topore (804 kasus), sedangkan Rangas mencatat 509 kasus. TB BTA+ juga cukup tinggi dengan distribusi hampir merata (38–47 kasus). Sementara penyakit Pneumonia dan Kusta (Leprosy) tidak ditemukan di ketiga puskesmas. Untuk Demam Berdarah (Dengue Fever), jumlah kasus relatif kecil dan hanya muncul di Rangas (7 kasus), Tampapadang </w:t>
      </w:r>
      <w:r w:rsidR="007A3CA7" w:rsidRPr="007A3CA7">
        <w:rPr>
          <w:color w:val="000000"/>
          <w:sz w:val="22"/>
          <w:szCs w:val="22"/>
        </w:rPr>
        <w:t>(3), dan Topore (2). Penyakit Malaria cukup signifikan di Tampapadang (414 kasus), dengan angka lebih rendah di Rangas (208) dan Topore (169). Secara keseluruhan, Diare dan Malaria kembali menjadi penyakit yang paling dominan dalam cluster ini, dengan beban terbesar di Tampapadang.</w:t>
      </w:r>
    </w:p>
    <w:p w14:paraId="4C9C5E5B" w14:textId="77777777" w:rsidR="009F2E7A" w:rsidRDefault="009F2E7A" w:rsidP="00F159FA">
      <w:pPr>
        <w:pStyle w:val="Body"/>
        <w:ind w:firstLine="0"/>
        <w:jc w:val="center"/>
      </w:pPr>
      <w:r>
        <w:rPr>
          <w:noProof/>
          <w:lang w:val="en-US"/>
        </w:rPr>
        <w:drawing>
          <wp:inline distT="0" distB="0" distL="0" distR="0" wp14:anchorId="24C0F483" wp14:editId="19710E33">
            <wp:extent cx="2700020" cy="135382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00020" cy="1353820"/>
                    </a:xfrm>
                    <a:prstGeom prst="rect">
                      <a:avLst/>
                    </a:prstGeom>
                  </pic:spPr>
                </pic:pic>
              </a:graphicData>
            </a:graphic>
          </wp:inline>
        </w:drawing>
      </w:r>
    </w:p>
    <w:p w14:paraId="25DCB7CE" w14:textId="7EF85597" w:rsidR="009F2E7A" w:rsidRPr="006C5119" w:rsidRDefault="009F2E7A" w:rsidP="009F2E7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9</w:t>
      </w:r>
      <w:r w:rsidRPr="006C5119">
        <w:rPr>
          <w:sz w:val="20"/>
          <w:szCs w:val="20"/>
          <w:lang w:val="en-US"/>
        </w:rPr>
        <w:t xml:space="preserve">. </w:t>
      </w:r>
      <w:r w:rsidR="008170A9" w:rsidRPr="008170A9">
        <w:rPr>
          <w:sz w:val="20"/>
          <w:szCs w:val="20"/>
          <w:lang w:val="en-US"/>
        </w:rPr>
        <w:t>Klaster</w:t>
      </w:r>
      <w:r w:rsidRPr="006C5119">
        <w:rPr>
          <w:sz w:val="20"/>
          <w:szCs w:val="20"/>
          <w:lang w:val="en-US"/>
        </w:rPr>
        <w:t xml:space="preserve"> 2</w:t>
      </w:r>
    </w:p>
    <w:p w14:paraId="1F841F26" w14:textId="77777777" w:rsidR="009F2E7A" w:rsidRDefault="009F2E7A" w:rsidP="00F159FA">
      <w:pPr>
        <w:pStyle w:val="Body"/>
        <w:ind w:firstLine="0"/>
        <w:jc w:val="center"/>
      </w:pPr>
      <w:r>
        <w:rPr>
          <w:noProof/>
          <w:lang w:val="en-US"/>
        </w:rPr>
        <w:drawing>
          <wp:inline distT="0" distB="0" distL="0" distR="0" wp14:anchorId="213A6E61" wp14:editId="59A94D63">
            <wp:extent cx="2700020" cy="1649730"/>
            <wp:effectExtent l="0" t="0" r="508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3.png"/>
                    <pic:cNvPicPr/>
                  </pic:nvPicPr>
                  <pic:blipFill>
                    <a:blip r:embed="rId24">
                      <a:extLst>
                        <a:ext uri="{28A0092B-C50C-407E-A947-70E740481C1C}">
                          <a14:useLocalDpi xmlns:a14="http://schemas.microsoft.com/office/drawing/2010/main" val="0"/>
                        </a:ext>
                      </a:extLst>
                    </a:blip>
                    <a:stretch>
                      <a:fillRect/>
                    </a:stretch>
                  </pic:blipFill>
                  <pic:spPr>
                    <a:xfrm>
                      <a:off x="0" y="0"/>
                      <a:ext cx="2700020" cy="1649730"/>
                    </a:xfrm>
                    <a:prstGeom prst="rect">
                      <a:avLst/>
                    </a:prstGeom>
                  </pic:spPr>
                </pic:pic>
              </a:graphicData>
            </a:graphic>
          </wp:inline>
        </w:drawing>
      </w:r>
    </w:p>
    <w:p w14:paraId="2AABA8F5" w14:textId="16181CDF" w:rsidR="009F2E7A" w:rsidRDefault="009F2E7A" w:rsidP="009F2E7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 xml:space="preserve">Gambar </w:t>
      </w:r>
      <w:r w:rsidR="009A7A55">
        <w:rPr>
          <w:sz w:val="20"/>
          <w:szCs w:val="20"/>
          <w:lang w:val="en-US"/>
        </w:rPr>
        <w:t>10</w:t>
      </w:r>
      <w:r w:rsidRPr="006C5119">
        <w:rPr>
          <w:sz w:val="20"/>
          <w:szCs w:val="20"/>
          <w:lang w:val="en-US"/>
        </w:rPr>
        <w:t xml:space="preserve">. </w:t>
      </w:r>
      <w:r w:rsidR="008170A9" w:rsidRPr="008170A9">
        <w:rPr>
          <w:sz w:val="20"/>
          <w:szCs w:val="20"/>
          <w:lang w:val="en-US"/>
        </w:rPr>
        <w:t>Klaster</w:t>
      </w:r>
      <w:r w:rsidRPr="006C5119">
        <w:rPr>
          <w:sz w:val="20"/>
          <w:szCs w:val="20"/>
          <w:lang w:val="en-US"/>
        </w:rPr>
        <w:t xml:space="preserve"> 3</w:t>
      </w:r>
    </w:p>
    <w:p w14:paraId="07AF170C" w14:textId="1A41750B" w:rsidR="00595D70" w:rsidRPr="00595D70" w:rsidRDefault="00BD4206" w:rsidP="00595D70">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J</w:t>
      </w:r>
      <w:r w:rsidR="00595D70" w:rsidRPr="00595D70">
        <w:rPr>
          <w:color w:val="000000"/>
          <w:sz w:val="22"/>
          <w:szCs w:val="22"/>
        </w:rPr>
        <w:t xml:space="preserve">umlah kasus penyakit menular di </w:t>
      </w:r>
      <w:r w:rsidR="009E024D" w:rsidRPr="00595D70">
        <w:rPr>
          <w:color w:val="000000"/>
          <w:sz w:val="22"/>
          <w:szCs w:val="22"/>
        </w:rPr>
        <w:t>cluster</w:t>
      </w:r>
      <w:r w:rsidR="00595D70" w:rsidRPr="00595D70">
        <w:rPr>
          <w:color w:val="000000"/>
          <w:sz w:val="22"/>
          <w:szCs w:val="22"/>
        </w:rPr>
        <w:t xml:space="preserve"> 3 (C3) yang hanya terdiri dari satu puskesmas, yaitu Puskesmas Binanga. Penyakit Diare sangat mendominasi dengan 1800 kasus, menjadikannya kasus tertinggi dalam cluster ini. Disusul oleh Malaria sebanyak 599 kasus. Sementara itu, penyakit lainnya seperti TB BTA+ (61 kasus), Demam Berdarah (62 kasus), Pneumonia (25 kasus), dan Kusta (6 kasus) memiliki jumlah yang jauh lebih rendah. Data ini menunjukkan bahwa Binanga merupakan wilayah dengan beban tinggi untuk penyakit Diare dan Malaria, sehingga memerlukan perhatian khusus dalam penyediaan obat untuk dua penyakit tersebut.</w:t>
      </w:r>
    </w:p>
    <w:p w14:paraId="167D82AB" w14:textId="77777777" w:rsidR="009F2E7A" w:rsidRDefault="009F2E7A" w:rsidP="00F159FA">
      <w:pPr>
        <w:pStyle w:val="Body"/>
        <w:ind w:firstLine="0"/>
        <w:jc w:val="center"/>
      </w:pPr>
      <w:r>
        <w:rPr>
          <w:noProof/>
          <w:lang w:val="en-US"/>
        </w:rPr>
        <w:lastRenderedPageBreak/>
        <w:drawing>
          <wp:inline distT="0" distB="0" distL="0" distR="0" wp14:anchorId="4F0ABA1D" wp14:editId="6992BAA2">
            <wp:extent cx="2700020" cy="1229360"/>
            <wp:effectExtent l="0" t="0" r="508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00020" cy="1229360"/>
                    </a:xfrm>
                    <a:prstGeom prst="rect">
                      <a:avLst/>
                    </a:prstGeom>
                  </pic:spPr>
                </pic:pic>
              </a:graphicData>
            </a:graphic>
          </wp:inline>
        </w:drawing>
      </w:r>
    </w:p>
    <w:p w14:paraId="680A8E6B" w14:textId="5E1F215F" w:rsidR="009F2E7A" w:rsidRDefault="009F2E7A" w:rsidP="009F2E7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Gambar 1</w:t>
      </w:r>
      <w:r w:rsidR="009A7A55">
        <w:rPr>
          <w:sz w:val="20"/>
          <w:szCs w:val="20"/>
          <w:lang w:val="en-US"/>
        </w:rPr>
        <w:t>1</w:t>
      </w:r>
      <w:r w:rsidRPr="006C5119">
        <w:rPr>
          <w:sz w:val="20"/>
          <w:szCs w:val="20"/>
          <w:lang w:val="en-US"/>
        </w:rPr>
        <w:t xml:space="preserve">. </w:t>
      </w:r>
      <w:r w:rsidR="008170A9" w:rsidRPr="008170A9">
        <w:rPr>
          <w:sz w:val="20"/>
          <w:szCs w:val="20"/>
          <w:lang w:val="en-US"/>
        </w:rPr>
        <w:t>Klaster</w:t>
      </w:r>
      <w:r w:rsidRPr="006C5119">
        <w:rPr>
          <w:sz w:val="20"/>
          <w:szCs w:val="20"/>
          <w:lang w:val="en-US"/>
        </w:rPr>
        <w:t xml:space="preserve"> 4</w:t>
      </w:r>
    </w:p>
    <w:p w14:paraId="0A7BBF96" w14:textId="2DC52FBD" w:rsidR="00595D70" w:rsidRPr="00595D70" w:rsidRDefault="009E024D" w:rsidP="00595D70">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D</w:t>
      </w:r>
      <w:r w:rsidR="00595D70" w:rsidRPr="00595D70">
        <w:rPr>
          <w:color w:val="000000"/>
          <w:sz w:val="22"/>
          <w:szCs w:val="22"/>
        </w:rPr>
        <w:t xml:space="preserve">istribusi kasus penyakit menular di </w:t>
      </w:r>
      <w:r w:rsidRPr="00595D70">
        <w:rPr>
          <w:color w:val="000000"/>
          <w:sz w:val="22"/>
          <w:szCs w:val="22"/>
        </w:rPr>
        <w:t xml:space="preserve">cluster </w:t>
      </w:r>
      <w:r w:rsidR="00595D70" w:rsidRPr="00595D70">
        <w:rPr>
          <w:color w:val="000000"/>
          <w:sz w:val="22"/>
          <w:szCs w:val="22"/>
        </w:rPr>
        <w:t>4 (C4) yang terdiri dari 11 puskesmas, yaitu Dungkait, Ranga-ranga, Beru-beru, Buttuada, Bonehau, Campalago, Hinua, Kalumpang, Karama, Karataun, dan Salissingan. Diare dan Malaria kembali menjadi penyakit dominan di sebagian besar wilayah. Ranga-ranga mencatat kasus Diare tertinggi (844 kasus) dan Malaria tertinggi muncul di Karataun (439 kasus) serta Ranga-ranga (616 kasus). Beberapa wilayah seperti Bonehau dan Karataun mencatat kasus sangat rendah untuk penyakit lain, hanya muncul pada Diare dan Malaria. Sementara itu, penyakit seperti Pneumonia, Kusta, dan Demam Berdarah ditemukan dalam jumlah sangat kecil dan hanya di beberapa puskesmas. Data ini menunjukkan bahwa C4 memiliki pola dominasi dua penyakit utama, yakni Diare dan Malaria, yang tersebar merata di banyak puskesmas, menandakan perlunya fokus pengadaan obat untuk kedua penyakit tersebut di cluster ini.</w:t>
      </w:r>
    </w:p>
    <w:p w14:paraId="780696D4" w14:textId="77777777" w:rsidR="009F2E7A" w:rsidRDefault="009F2E7A" w:rsidP="00F159FA">
      <w:pPr>
        <w:pStyle w:val="Body"/>
        <w:ind w:firstLine="0"/>
        <w:jc w:val="center"/>
      </w:pPr>
      <w:r>
        <w:rPr>
          <w:noProof/>
          <w:lang w:val="en-US"/>
        </w:rPr>
        <w:drawing>
          <wp:inline distT="0" distB="0" distL="0" distR="0" wp14:anchorId="3D0EB95C" wp14:editId="78E9D676">
            <wp:extent cx="2700020" cy="177990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5.png"/>
                    <pic:cNvPicPr/>
                  </pic:nvPicPr>
                  <pic:blipFill>
                    <a:blip r:embed="rId26">
                      <a:extLst>
                        <a:ext uri="{28A0092B-C50C-407E-A947-70E740481C1C}">
                          <a14:useLocalDpi xmlns:a14="http://schemas.microsoft.com/office/drawing/2010/main" val="0"/>
                        </a:ext>
                      </a:extLst>
                    </a:blip>
                    <a:stretch>
                      <a:fillRect/>
                    </a:stretch>
                  </pic:blipFill>
                  <pic:spPr>
                    <a:xfrm>
                      <a:off x="0" y="0"/>
                      <a:ext cx="2700020" cy="1779905"/>
                    </a:xfrm>
                    <a:prstGeom prst="rect">
                      <a:avLst/>
                    </a:prstGeom>
                  </pic:spPr>
                </pic:pic>
              </a:graphicData>
            </a:graphic>
          </wp:inline>
        </w:drawing>
      </w:r>
    </w:p>
    <w:p w14:paraId="2FD53BCD" w14:textId="7D788D88" w:rsidR="009F2E7A" w:rsidRDefault="009F2E7A" w:rsidP="009F2E7A">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Gambar 1</w:t>
      </w:r>
      <w:r w:rsidR="009A7A55">
        <w:rPr>
          <w:sz w:val="20"/>
          <w:szCs w:val="20"/>
          <w:lang w:val="en-US"/>
        </w:rPr>
        <w:t>2</w:t>
      </w:r>
      <w:r w:rsidRPr="006C5119">
        <w:rPr>
          <w:sz w:val="20"/>
          <w:szCs w:val="20"/>
          <w:lang w:val="en-US"/>
        </w:rPr>
        <w:t xml:space="preserve">. </w:t>
      </w:r>
      <w:r w:rsidR="008170A9" w:rsidRPr="008170A9">
        <w:rPr>
          <w:sz w:val="20"/>
          <w:szCs w:val="20"/>
          <w:lang w:val="en-US"/>
        </w:rPr>
        <w:t>Klaster</w:t>
      </w:r>
      <w:r w:rsidRPr="006C5119">
        <w:rPr>
          <w:sz w:val="20"/>
          <w:szCs w:val="20"/>
          <w:lang w:val="en-US"/>
        </w:rPr>
        <w:t xml:space="preserve"> 5</w:t>
      </w:r>
    </w:p>
    <w:p w14:paraId="7CBAE343" w14:textId="06457201" w:rsidR="00595D70" w:rsidRPr="00595D70" w:rsidRDefault="005D1430" w:rsidP="00595D70">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J</w:t>
      </w:r>
      <w:r w:rsidR="00595D70" w:rsidRPr="00595D70">
        <w:rPr>
          <w:color w:val="000000"/>
          <w:sz w:val="22"/>
          <w:szCs w:val="22"/>
        </w:rPr>
        <w:t xml:space="preserve">umlah kasus penyakit menular di </w:t>
      </w:r>
      <w:r w:rsidRPr="00595D70">
        <w:rPr>
          <w:color w:val="000000"/>
          <w:sz w:val="22"/>
          <w:szCs w:val="22"/>
        </w:rPr>
        <w:t xml:space="preserve">cluster </w:t>
      </w:r>
      <w:r w:rsidR="00595D70" w:rsidRPr="00595D70">
        <w:rPr>
          <w:color w:val="000000"/>
          <w:sz w:val="22"/>
          <w:szCs w:val="22"/>
        </w:rPr>
        <w:t xml:space="preserve">5 (C5) yang hanya terdiri dari satu puskesmas, yaitu Puskesmas Bambu. Penyakit Malaria sangat mendominasi dengan jumlah 2605 kasus, menjadikannya kasus tertinggi dibanding seluruh cluster lainnya. Sementara Diare menempati posisi kedua dengan 671 kasus. Penyakit lain seperti TB BTA+ (24 kasus), Pneumonia (18 kasus), dan Demam Berdarah (8 kasus) hanya muncul dalam jumlah kecil, sedangkan Kusta tidak tercatat sama sekali. Data ini mengindikasikan bahwa Bambu merupakan wilayah </w:t>
      </w:r>
      <w:r w:rsidR="00595D70" w:rsidRPr="00595D70">
        <w:rPr>
          <w:color w:val="000000"/>
          <w:sz w:val="22"/>
          <w:szCs w:val="22"/>
        </w:rPr>
        <w:t>dengan beban sangat tinggi terhadap Malaria, sehingga perlu menjadi prioritas utama dalam penyediaan obat dan intervensi kesehatan.</w:t>
      </w:r>
    </w:p>
    <w:p w14:paraId="2263F9D2" w14:textId="77777777" w:rsidR="009F2E7A" w:rsidRDefault="009F2E7A" w:rsidP="00F159FA">
      <w:pPr>
        <w:pStyle w:val="Body"/>
        <w:ind w:firstLine="0"/>
        <w:jc w:val="center"/>
      </w:pPr>
      <w:r>
        <w:rPr>
          <w:noProof/>
          <w:lang w:val="en-US"/>
        </w:rPr>
        <w:drawing>
          <wp:inline distT="0" distB="0" distL="0" distR="0" wp14:anchorId="3DD5571E" wp14:editId="3C7BE341">
            <wp:extent cx="2700020" cy="122301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6.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00020" cy="1223010"/>
                    </a:xfrm>
                    <a:prstGeom prst="rect">
                      <a:avLst/>
                    </a:prstGeom>
                  </pic:spPr>
                </pic:pic>
              </a:graphicData>
            </a:graphic>
          </wp:inline>
        </w:drawing>
      </w:r>
    </w:p>
    <w:p w14:paraId="14F3168F" w14:textId="20E02AA1" w:rsidR="009F2E7A" w:rsidRDefault="009F2E7A" w:rsidP="008E1FC7">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6C5119">
        <w:rPr>
          <w:sz w:val="20"/>
          <w:szCs w:val="20"/>
          <w:lang w:val="en-US"/>
        </w:rPr>
        <w:t>Gambar 1</w:t>
      </w:r>
      <w:r w:rsidR="009A7A55">
        <w:rPr>
          <w:sz w:val="20"/>
          <w:szCs w:val="20"/>
          <w:lang w:val="en-US"/>
        </w:rPr>
        <w:t>3</w:t>
      </w:r>
      <w:r w:rsidRPr="006C5119">
        <w:rPr>
          <w:sz w:val="20"/>
          <w:szCs w:val="20"/>
          <w:lang w:val="en-US"/>
        </w:rPr>
        <w:t xml:space="preserve">. </w:t>
      </w:r>
      <w:r w:rsidR="008170A9" w:rsidRPr="008170A9">
        <w:rPr>
          <w:sz w:val="20"/>
          <w:szCs w:val="20"/>
          <w:lang w:val="en-US"/>
        </w:rPr>
        <w:t>Klaster</w:t>
      </w:r>
      <w:r w:rsidRPr="006C5119">
        <w:rPr>
          <w:sz w:val="20"/>
          <w:szCs w:val="20"/>
          <w:lang w:val="en-US"/>
        </w:rPr>
        <w:t xml:space="preserve"> 6</w:t>
      </w:r>
    </w:p>
    <w:p w14:paraId="1F564285" w14:textId="3E79BBEB" w:rsidR="008E1FC7" w:rsidRPr="0035084F" w:rsidRDefault="005D1430" w:rsidP="008E1FC7">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D</w:t>
      </w:r>
      <w:r w:rsidR="008E1FC7" w:rsidRPr="008E1FC7">
        <w:rPr>
          <w:color w:val="000000"/>
          <w:sz w:val="22"/>
          <w:szCs w:val="22"/>
        </w:rPr>
        <w:t xml:space="preserve">istribusi kasus penyakit menular di </w:t>
      </w:r>
      <w:r w:rsidRPr="008E1FC7">
        <w:rPr>
          <w:color w:val="000000"/>
          <w:sz w:val="22"/>
          <w:szCs w:val="22"/>
        </w:rPr>
        <w:t xml:space="preserve">cluster </w:t>
      </w:r>
      <w:r w:rsidR="008E1FC7" w:rsidRPr="008E1FC7">
        <w:rPr>
          <w:color w:val="000000"/>
          <w:sz w:val="22"/>
          <w:szCs w:val="22"/>
        </w:rPr>
        <w:t>6 (C6) yang terdiri dari empat puskesmas: Keang, Tommo, Campalago, dan Leling. Penyakit Malaria menjadi kasus paling dominan, terutama di Keang dengan 967 kasus, diikuti Tommo (511 kasus) dan Campalago (472 kasus). Sementara Diare juga cukup tinggi, berkisar antara 201 hingga 353 kasus di semua puskesmas. Penyakit lainnya seperti TB BTA+ dan Pneumonia muncul dalam jumlah kecil (di bawah 15 kasus), sedangkan Kusta dan Demam Berdarah tidak ditemukan di seluruh puskesmas dalam cluster ini. Secara keseluruhan, C6 menunjukkan dominasi Malaria dan Diare, dengan Keang sebagai wilayah dengan kasus Malaria tertinggi, yang menandakan pentingnya prioritas penanganan dua penyakit tersebut di cluster ini.</w:t>
      </w:r>
    </w:p>
    <w:p w14:paraId="1CE45FEB" w14:textId="4AF09ADC" w:rsidR="00141E10" w:rsidRDefault="00974305" w:rsidP="00597C7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3C8121B1" w14:textId="6B077CCF" w:rsidR="009F2E7A" w:rsidRPr="009F2E7A" w:rsidRDefault="00372F7D" w:rsidP="009F2E7A">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H</w:t>
      </w:r>
      <w:r w:rsidR="009F2E7A" w:rsidRPr="009F2E7A">
        <w:rPr>
          <w:color w:val="000000"/>
          <w:sz w:val="22"/>
          <w:szCs w:val="22"/>
        </w:rPr>
        <w:t xml:space="preserve">asil penelitian disimpulkan bahwa metode K-Means dapat digunakan sebagai rekomendasi manajemen persediaan obat berdasarkan tren penyakit menular. Output rekomendasi majemen persediaan obat didominasi oleh penyakit menular Diare dan Malaria yang tersebar di setiap klaster. Penyakit malaria lebih banyak tersebar pada </w:t>
      </w:r>
      <w:r w:rsidR="008170A9" w:rsidRPr="008170A9">
        <w:rPr>
          <w:color w:val="000000"/>
          <w:sz w:val="22"/>
          <w:szCs w:val="22"/>
        </w:rPr>
        <w:t>klaster</w:t>
      </w:r>
      <w:r w:rsidR="009F2E7A" w:rsidRPr="009F2E7A">
        <w:rPr>
          <w:color w:val="000000"/>
          <w:sz w:val="22"/>
          <w:szCs w:val="22"/>
        </w:rPr>
        <w:t xml:space="preserve"> 5 sebesar 2605 jiwa diwilayah Bambu. Sedangkan penyakit Diaere lebih didominasi pada </w:t>
      </w:r>
      <w:r w:rsidR="008170A9" w:rsidRPr="008170A9">
        <w:rPr>
          <w:color w:val="000000"/>
          <w:sz w:val="22"/>
          <w:szCs w:val="22"/>
        </w:rPr>
        <w:t>klaster</w:t>
      </w:r>
      <w:r w:rsidR="009F2E7A" w:rsidRPr="009F2E7A">
        <w:rPr>
          <w:color w:val="000000"/>
          <w:sz w:val="22"/>
          <w:szCs w:val="22"/>
        </w:rPr>
        <w:t xml:space="preserve"> 3 sebesar 1800 jiwa diwilayah Binanga. </w:t>
      </w:r>
    </w:p>
    <w:p w14:paraId="38981F15" w14:textId="0C698E7C" w:rsidR="003A2DAD" w:rsidRPr="004570CF" w:rsidRDefault="009F2E7A" w:rsidP="009F2E7A">
      <w:pPr>
        <w:pBdr>
          <w:top w:val="nil"/>
          <w:left w:val="nil"/>
          <w:bottom w:val="nil"/>
          <w:right w:val="nil"/>
          <w:between w:val="nil"/>
        </w:pBdr>
        <w:spacing w:after="120" w:line="240" w:lineRule="auto"/>
        <w:ind w:firstLine="426"/>
        <w:jc w:val="both"/>
        <w:rPr>
          <w:color w:val="000000"/>
          <w:sz w:val="22"/>
          <w:szCs w:val="22"/>
          <w:lang w:val="en-US"/>
        </w:rPr>
      </w:pPr>
      <w:r w:rsidRPr="009F2E7A">
        <w:rPr>
          <w:color w:val="000000"/>
          <w:sz w:val="22"/>
          <w:szCs w:val="22"/>
        </w:rPr>
        <w:t xml:space="preserve">Dengan diketahuinya jumlah grafik dari setiap </w:t>
      </w:r>
      <w:r w:rsidR="008170A9" w:rsidRPr="008170A9">
        <w:rPr>
          <w:color w:val="000000"/>
          <w:sz w:val="22"/>
          <w:szCs w:val="22"/>
        </w:rPr>
        <w:t>klaster</w:t>
      </w:r>
      <w:r w:rsidRPr="009F2E7A">
        <w:rPr>
          <w:color w:val="000000"/>
          <w:sz w:val="22"/>
          <w:szCs w:val="22"/>
        </w:rPr>
        <w:t xml:space="preserve"> yang terdiri dari lima jenis penyakit menular maka dapat </w:t>
      </w:r>
      <w:r w:rsidR="004570CF">
        <w:rPr>
          <w:color w:val="000000"/>
          <w:sz w:val="22"/>
          <w:szCs w:val="22"/>
          <w:lang w:val="en-US"/>
        </w:rPr>
        <w:t xml:space="preserve">dugnakan sebagai bahan penunjang pengambilan keputusan pemenuhan obat pada wilayah yang memiliki tingkat penularan penyakit yang lebih tinggi, seperti pada wilayah penyebaran penyakit menular </w:t>
      </w:r>
      <w:r w:rsidRPr="009F2E7A">
        <w:rPr>
          <w:color w:val="000000"/>
          <w:sz w:val="22"/>
          <w:szCs w:val="22"/>
        </w:rPr>
        <w:t>Diare dan Malaria serta diutamakan untuk wilayah bambu dan binanga</w:t>
      </w:r>
      <w:r w:rsidR="004570CF">
        <w:rPr>
          <w:color w:val="000000"/>
          <w:sz w:val="22"/>
          <w:szCs w:val="22"/>
          <w:lang w:val="en-US"/>
        </w:rPr>
        <w:t>.</w:t>
      </w:r>
    </w:p>
    <w:p w14:paraId="3EED4205"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2AD77755" w14:textId="05E69068" w:rsidR="00F02A9B" w:rsidRPr="00F02A9B" w:rsidRDefault="005B262D" w:rsidP="001B6F0E">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F02A9B" w:rsidRPr="00F02A9B">
        <w:rPr>
          <w:noProof/>
          <w:sz w:val="16"/>
        </w:rPr>
        <w:t>[1]</w:t>
      </w:r>
      <w:r w:rsidR="00F02A9B" w:rsidRPr="00F02A9B">
        <w:rPr>
          <w:noProof/>
          <w:sz w:val="16"/>
        </w:rPr>
        <w:tab/>
        <w:t xml:space="preserve">M. C. Nababan, L. Renny, and B. Novi, “Analisis Kualitas </w:t>
      </w:r>
      <w:r w:rsidR="00F02A9B" w:rsidRPr="00F02A9B">
        <w:rPr>
          <w:noProof/>
          <w:sz w:val="16"/>
        </w:rPr>
        <w:lastRenderedPageBreak/>
        <w:t>Pelayanan Terhadap Pasien di Puskesmas X Kota Jambi,” vol. 4, no. 2, pp. 6–16, 2020.</w:t>
      </w:r>
    </w:p>
    <w:p w14:paraId="2709D085"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[2]</w:t>
      </w:r>
      <w:r w:rsidRPr="00F02A9B">
        <w:rPr>
          <w:noProof/>
          <w:sz w:val="16"/>
        </w:rPr>
        <w:tab/>
        <w:t>D. Ridhwanullah, “Pemodelan Topik pada Cuitan tentang Penyakit Tropis di Indonesia dengan Metode Latent Dirichlet Allocation,” 2022.</w:t>
      </w:r>
    </w:p>
    <w:p w14:paraId="3E915396"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[3]</w:t>
      </w:r>
      <w:r w:rsidRPr="00F02A9B">
        <w:rPr>
          <w:noProof/>
          <w:sz w:val="16"/>
        </w:rPr>
        <w:tab/>
        <w:t>P. Kesehatan and K. Mamuju, “Mamuju , Kepala Dinas Kesehatan , NIP : 196105142000032006,” 2015.</w:t>
      </w:r>
    </w:p>
    <w:p w14:paraId="68407017"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[4]</w:t>
      </w:r>
      <w:r w:rsidRPr="00F02A9B">
        <w:rPr>
          <w:noProof/>
          <w:sz w:val="16"/>
        </w:rPr>
        <w:tab/>
        <w:t>Y. Tafwidhah, E. Nurachmah, and R. T. S. Hariyati, “Kompetensi Perawat Puskesmas dan Tingkat Keterlaksanaan Kegiatan Perawatan Kesehatan Masyarakat (Perkesmas),” vol. 15, no. 2003, pp. 21–28, 2012.</w:t>
      </w:r>
    </w:p>
    <w:p w14:paraId="0B1910F4"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[5]</w:t>
      </w:r>
      <w:r w:rsidRPr="00F02A9B">
        <w:rPr>
          <w:noProof/>
          <w:sz w:val="16"/>
        </w:rPr>
        <w:tab/>
        <w:t>A. Winarta, W. J. Kurniawan, and F. I. Komputer, “Optimasi Cluster K-Means menggunakan Metode Elbow pada Data Pengguna Narkoba dengan Pemprograman Python,” vol. 5, no. 1, 2021.</w:t>
      </w:r>
    </w:p>
    <w:p w14:paraId="5BAC1803"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[6]</w:t>
      </w:r>
      <w:r w:rsidRPr="00F02A9B">
        <w:rPr>
          <w:noProof/>
          <w:sz w:val="16"/>
        </w:rPr>
        <w:tab/>
        <w:t xml:space="preserve">M. G. Sadewo, A. P. Windarto, and A. Wanto, “Penerapan Algoritma Clustering Dalam Mengelompokkan Banyaknya Desa/Kelurahan Menurut Upaya Antisipasi/ Mitigasi Bencana Alam Menurut Provinsi Dengan K-Means,” </w:t>
      </w:r>
      <w:r w:rsidRPr="00F02A9B">
        <w:rPr>
          <w:i/>
          <w:iCs/>
          <w:noProof/>
          <w:sz w:val="16"/>
        </w:rPr>
        <w:t>KOMIK (Konferensi Nas. Teknol. Inf. dan Komputer)</w:t>
      </w:r>
      <w:r w:rsidRPr="00F02A9B">
        <w:rPr>
          <w:noProof/>
          <w:sz w:val="16"/>
        </w:rPr>
        <w:t>, vol. 2, no. 1, pp. 311–319, 2018, doi: 10.30865/komik.v2i1.943.</w:t>
      </w:r>
    </w:p>
    <w:p w14:paraId="74220DD8"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[7]</w:t>
      </w:r>
      <w:r w:rsidRPr="00F02A9B">
        <w:rPr>
          <w:noProof/>
          <w:sz w:val="16"/>
        </w:rPr>
        <w:tab/>
        <w:t>K. I. Jaya, K. Oktafianto, P. S. Matematika, P. Menular, and K. Tuban, “Berdasarkan Kecamatan di Kabupaten Tuban Menggunakan Algoritma K-Means,” vol. 7, no. 1, 2022.</w:t>
      </w:r>
    </w:p>
    <w:p w14:paraId="597A00BE"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[8]</w:t>
      </w:r>
      <w:r w:rsidRPr="00F02A9B">
        <w:rPr>
          <w:noProof/>
          <w:sz w:val="16"/>
        </w:rPr>
        <w:tab/>
        <w:t>N. H. Harani, C. Prianto, and F. A. Nugraha, “Segmentasi Pelanggan Produk Digital Service Indihome Menggunakan Algoritma K-Means Berbasis Python,” vol. 10, 2020, doi: 10.34010/jamika.v10i2.</w:t>
      </w:r>
    </w:p>
    <w:p w14:paraId="387B5ACE"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[9]</w:t>
      </w:r>
      <w:r w:rsidRPr="00F02A9B">
        <w:rPr>
          <w:noProof/>
          <w:sz w:val="16"/>
        </w:rPr>
        <w:tab/>
        <w:t xml:space="preserve">M. KH, K. Kaharuddin, and I. Verdian, “Ragam Hias Konsep Arsitektur Bangunan Atap Tionghoa Memanfaatkan Teknologi Augmented Reality,” </w:t>
      </w:r>
      <w:r w:rsidRPr="00F02A9B">
        <w:rPr>
          <w:i/>
          <w:iCs/>
          <w:noProof/>
          <w:sz w:val="16"/>
        </w:rPr>
        <w:t>J. Fasilkom</w:t>
      </w:r>
      <w:r w:rsidRPr="00F02A9B">
        <w:rPr>
          <w:noProof/>
          <w:sz w:val="16"/>
        </w:rPr>
        <w:t>, vol. 13, no. 3, pp. 398–405, 2023, doi: 10.37859/jf.v13i3.6171.</w:t>
      </w:r>
    </w:p>
    <w:p w14:paraId="6F576C3F"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[10]</w:t>
      </w:r>
      <w:r w:rsidRPr="00F02A9B">
        <w:rPr>
          <w:noProof/>
          <w:sz w:val="16"/>
        </w:rPr>
        <w:tab/>
        <w:t xml:space="preserve">A. Bastian </w:t>
      </w:r>
      <w:r w:rsidRPr="00F02A9B">
        <w:rPr>
          <w:i/>
          <w:iCs/>
          <w:noProof/>
          <w:sz w:val="16"/>
        </w:rPr>
        <w:t>et al.</w:t>
      </w:r>
      <w:r w:rsidRPr="00F02A9B">
        <w:rPr>
          <w:noProof/>
          <w:sz w:val="16"/>
        </w:rPr>
        <w:t xml:space="preserve">, “Penerapan Algoritma K-Means Clustering Analysis Pada Penyakit Menular Manusia (Studi Asus Kabupaten Majalengka),” </w:t>
      </w:r>
      <w:r w:rsidRPr="00F02A9B">
        <w:rPr>
          <w:i/>
          <w:iCs/>
          <w:noProof/>
          <w:sz w:val="16"/>
        </w:rPr>
        <w:t>Jsi.Cs.Ui.Ac.Id</w:t>
      </w:r>
      <w:r w:rsidRPr="00F02A9B">
        <w:rPr>
          <w:noProof/>
          <w:sz w:val="16"/>
        </w:rPr>
        <w:t>, vol. 14, no. 1, pp. 26–32, 2009.</w:t>
      </w:r>
    </w:p>
    <w:p w14:paraId="07E09DCF"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[11]</w:t>
      </w:r>
      <w:r w:rsidRPr="00F02A9B">
        <w:rPr>
          <w:noProof/>
          <w:sz w:val="16"/>
        </w:rPr>
        <w:tab/>
        <w:t xml:space="preserve">A. P. Windarto, “Penerapan Datamining Pada Ekspor Buah-Buahan Menurut Negara Tujuan Menggunakan K-Means Clustering Method,” </w:t>
      </w:r>
      <w:r w:rsidRPr="00F02A9B">
        <w:rPr>
          <w:i/>
          <w:iCs/>
          <w:noProof/>
          <w:sz w:val="16"/>
        </w:rPr>
        <w:t>Techno.Com</w:t>
      </w:r>
      <w:r w:rsidRPr="00F02A9B">
        <w:rPr>
          <w:noProof/>
          <w:sz w:val="16"/>
        </w:rPr>
        <w:t>, vol. 16, no. 4, pp. 348–357, 2017, doi: 10.33633/tc.v16i4.1447.</w:t>
      </w:r>
    </w:p>
    <w:p w14:paraId="4F12B77C" w14:textId="77777777" w:rsidR="00F02A9B" w:rsidRPr="00F02A9B" w:rsidRDefault="00F02A9B" w:rsidP="001B6F0E">
      <w:pPr>
        <w:widowControl w:val="0"/>
        <w:autoSpaceDE w:val="0"/>
        <w:autoSpaceDN w:val="0"/>
        <w:adjustRightInd w:val="0"/>
        <w:spacing w:after="0" w:line="240" w:lineRule="auto"/>
        <w:ind w:left="426" w:hanging="426"/>
        <w:jc w:val="both"/>
        <w:rPr>
          <w:noProof/>
          <w:sz w:val="16"/>
        </w:rPr>
      </w:pPr>
      <w:r w:rsidRPr="00F02A9B">
        <w:rPr>
          <w:noProof/>
          <w:sz w:val="16"/>
        </w:rPr>
        <w:t>[12]</w:t>
      </w:r>
      <w:r w:rsidRPr="00F02A9B">
        <w:rPr>
          <w:noProof/>
          <w:sz w:val="16"/>
        </w:rPr>
        <w:tab/>
        <w:t xml:space="preserve">A. Ismail and K. Musliadi, “Analisis Kebutuhan dan Perancangan Sistem Informasi Administrasi Kependudukan untuk Meningkatkan Efisiensi Layanan di Kelurahan Paropo,” </w:t>
      </w:r>
      <w:r w:rsidRPr="00F02A9B">
        <w:rPr>
          <w:i/>
          <w:iCs/>
          <w:noProof/>
          <w:sz w:val="16"/>
        </w:rPr>
        <w:t>J. Digit. Ecosyst. Nat. Sustain.</w:t>
      </w:r>
      <w:r w:rsidRPr="00F02A9B">
        <w:rPr>
          <w:noProof/>
          <w:sz w:val="16"/>
        </w:rPr>
        <w:t>, vol. 3, no. 2, pp. 58–63, 2023.</w:t>
      </w:r>
    </w:p>
    <w:p w14:paraId="4EFD0CA9"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C56DA" w14:textId="77777777" w:rsidR="00D05F64" w:rsidRDefault="00D05F64" w:rsidP="00D65B7B">
      <w:pPr>
        <w:spacing w:after="0" w:line="240" w:lineRule="auto"/>
      </w:pPr>
      <w:r>
        <w:separator/>
      </w:r>
    </w:p>
  </w:endnote>
  <w:endnote w:type="continuationSeparator" w:id="0">
    <w:p w14:paraId="54CF5926" w14:textId="77777777" w:rsidR="00D05F64" w:rsidRDefault="00D05F64"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0A569" w14:textId="77777777" w:rsidR="00D05F64" w:rsidRDefault="00D05F64" w:rsidP="00D65B7B">
      <w:pPr>
        <w:spacing w:after="0" w:line="240" w:lineRule="auto"/>
      </w:pPr>
      <w:r>
        <w:separator/>
      </w:r>
    </w:p>
  </w:footnote>
  <w:footnote w:type="continuationSeparator" w:id="0">
    <w:p w14:paraId="34DE33B3" w14:textId="77777777" w:rsidR="00D05F64" w:rsidRDefault="00D05F64"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CD7DFE"/>
    <w:multiLevelType w:val="multilevel"/>
    <w:tmpl w:val="4E0A5C98"/>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644"/>
        </w:tabs>
        <w:ind w:left="644" w:hanging="36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1FA93B5E"/>
    <w:multiLevelType w:val="hybridMultilevel"/>
    <w:tmpl w:val="23167EBE"/>
    <w:lvl w:ilvl="0" w:tplc="CA44080A">
      <w:start w:val="1"/>
      <w:numFmt w:val="decimal"/>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3"/>
  </w:num>
  <w:num w:numId="2" w16cid:durableId="335889739">
    <w:abstractNumId w:val="0"/>
  </w:num>
  <w:num w:numId="3" w16cid:durableId="13894719">
    <w:abstractNumId w:val="2"/>
  </w:num>
  <w:num w:numId="4" w16cid:durableId="1820027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103A8"/>
    <w:rsid w:val="000254ED"/>
    <w:rsid w:val="00027835"/>
    <w:rsid w:val="000324C8"/>
    <w:rsid w:val="00034F92"/>
    <w:rsid w:val="00043748"/>
    <w:rsid w:val="000450BB"/>
    <w:rsid w:val="0004580E"/>
    <w:rsid w:val="00047748"/>
    <w:rsid w:val="00047ADB"/>
    <w:rsid w:val="0005541A"/>
    <w:rsid w:val="000611DF"/>
    <w:rsid w:val="000667CF"/>
    <w:rsid w:val="000717CD"/>
    <w:rsid w:val="00071F4E"/>
    <w:rsid w:val="000756D0"/>
    <w:rsid w:val="00076E68"/>
    <w:rsid w:val="0007742F"/>
    <w:rsid w:val="00077E31"/>
    <w:rsid w:val="00081887"/>
    <w:rsid w:val="000842F8"/>
    <w:rsid w:val="00086876"/>
    <w:rsid w:val="00091DC5"/>
    <w:rsid w:val="000976CD"/>
    <w:rsid w:val="000A09F3"/>
    <w:rsid w:val="000B1BA1"/>
    <w:rsid w:val="000B26A1"/>
    <w:rsid w:val="000B577F"/>
    <w:rsid w:val="000C6999"/>
    <w:rsid w:val="000D1430"/>
    <w:rsid w:val="000D7922"/>
    <w:rsid w:val="000E2060"/>
    <w:rsid w:val="000F3785"/>
    <w:rsid w:val="000F3B7C"/>
    <w:rsid w:val="000F59F4"/>
    <w:rsid w:val="000F7248"/>
    <w:rsid w:val="001046FD"/>
    <w:rsid w:val="00110EA1"/>
    <w:rsid w:val="00122125"/>
    <w:rsid w:val="00125B67"/>
    <w:rsid w:val="00125BA9"/>
    <w:rsid w:val="00141E10"/>
    <w:rsid w:val="00145A85"/>
    <w:rsid w:val="00150F0F"/>
    <w:rsid w:val="00152E0F"/>
    <w:rsid w:val="0015322F"/>
    <w:rsid w:val="001577CF"/>
    <w:rsid w:val="00162C39"/>
    <w:rsid w:val="00163E68"/>
    <w:rsid w:val="0016559E"/>
    <w:rsid w:val="00173EF1"/>
    <w:rsid w:val="00186D1C"/>
    <w:rsid w:val="001945BE"/>
    <w:rsid w:val="001A5314"/>
    <w:rsid w:val="001B5F91"/>
    <w:rsid w:val="001B6F0E"/>
    <w:rsid w:val="001D5F19"/>
    <w:rsid w:val="001D6497"/>
    <w:rsid w:val="001D6C88"/>
    <w:rsid w:val="001E42B6"/>
    <w:rsid w:val="001F4A68"/>
    <w:rsid w:val="001F5B14"/>
    <w:rsid w:val="002011ED"/>
    <w:rsid w:val="002032F5"/>
    <w:rsid w:val="00203E68"/>
    <w:rsid w:val="00204E8F"/>
    <w:rsid w:val="00206791"/>
    <w:rsid w:val="002138FD"/>
    <w:rsid w:val="00216969"/>
    <w:rsid w:val="00217723"/>
    <w:rsid w:val="00217727"/>
    <w:rsid w:val="00222F5F"/>
    <w:rsid w:val="00226963"/>
    <w:rsid w:val="0023217C"/>
    <w:rsid w:val="002414CC"/>
    <w:rsid w:val="00254D55"/>
    <w:rsid w:val="00256C9F"/>
    <w:rsid w:val="002579A9"/>
    <w:rsid w:val="0026086E"/>
    <w:rsid w:val="00261799"/>
    <w:rsid w:val="00262726"/>
    <w:rsid w:val="00264A27"/>
    <w:rsid w:val="0027161B"/>
    <w:rsid w:val="0027378B"/>
    <w:rsid w:val="00277A3E"/>
    <w:rsid w:val="002A696E"/>
    <w:rsid w:val="002B406A"/>
    <w:rsid w:val="002B4BF2"/>
    <w:rsid w:val="002B683A"/>
    <w:rsid w:val="002C618A"/>
    <w:rsid w:val="002D7900"/>
    <w:rsid w:val="002D7F05"/>
    <w:rsid w:val="002E4C8B"/>
    <w:rsid w:val="002E4F0F"/>
    <w:rsid w:val="002E5944"/>
    <w:rsid w:val="002F04D8"/>
    <w:rsid w:val="00306605"/>
    <w:rsid w:val="0031322C"/>
    <w:rsid w:val="00320B96"/>
    <w:rsid w:val="00333062"/>
    <w:rsid w:val="00342A59"/>
    <w:rsid w:val="0034519B"/>
    <w:rsid w:val="00347711"/>
    <w:rsid w:val="0035084F"/>
    <w:rsid w:val="00354DE8"/>
    <w:rsid w:val="0035764E"/>
    <w:rsid w:val="00370F9C"/>
    <w:rsid w:val="003722DC"/>
    <w:rsid w:val="00372F7D"/>
    <w:rsid w:val="0037678E"/>
    <w:rsid w:val="00380C4E"/>
    <w:rsid w:val="0038384E"/>
    <w:rsid w:val="00384DF9"/>
    <w:rsid w:val="00390D0B"/>
    <w:rsid w:val="0039361C"/>
    <w:rsid w:val="003A2DAD"/>
    <w:rsid w:val="003A2DD7"/>
    <w:rsid w:val="003A401D"/>
    <w:rsid w:val="003A4892"/>
    <w:rsid w:val="003B2B3F"/>
    <w:rsid w:val="003B2B6C"/>
    <w:rsid w:val="003B4904"/>
    <w:rsid w:val="003B6AD3"/>
    <w:rsid w:val="003C329F"/>
    <w:rsid w:val="003E1896"/>
    <w:rsid w:val="003E2694"/>
    <w:rsid w:val="003E3470"/>
    <w:rsid w:val="003E77C6"/>
    <w:rsid w:val="003F671C"/>
    <w:rsid w:val="00401DF3"/>
    <w:rsid w:val="004024B6"/>
    <w:rsid w:val="00404FA2"/>
    <w:rsid w:val="00405202"/>
    <w:rsid w:val="00410C0B"/>
    <w:rsid w:val="00411F02"/>
    <w:rsid w:val="00416531"/>
    <w:rsid w:val="004173EC"/>
    <w:rsid w:val="00422D28"/>
    <w:rsid w:val="004230DF"/>
    <w:rsid w:val="004231B8"/>
    <w:rsid w:val="00431C05"/>
    <w:rsid w:val="00444D46"/>
    <w:rsid w:val="00445BA9"/>
    <w:rsid w:val="0045029F"/>
    <w:rsid w:val="00450ECC"/>
    <w:rsid w:val="00455DCE"/>
    <w:rsid w:val="00455E6C"/>
    <w:rsid w:val="00456E01"/>
    <w:rsid w:val="004570CF"/>
    <w:rsid w:val="00467F03"/>
    <w:rsid w:val="00474B92"/>
    <w:rsid w:val="004757E2"/>
    <w:rsid w:val="004766B2"/>
    <w:rsid w:val="004838D7"/>
    <w:rsid w:val="00491985"/>
    <w:rsid w:val="00491E32"/>
    <w:rsid w:val="004966F9"/>
    <w:rsid w:val="004A1FE8"/>
    <w:rsid w:val="004A3B18"/>
    <w:rsid w:val="004A3D43"/>
    <w:rsid w:val="004B546B"/>
    <w:rsid w:val="004C26F4"/>
    <w:rsid w:val="004D143D"/>
    <w:rsid w:val="004D745D"/>
    <w:rsid w:val="004D7C3D"/>
    <w:rsid w:val="004E6405"/>
    <w:rsid w:val="004F4068"/>
    <w:rsid w:val="004F777A"/>
    <w:rsid w:val="004F7FB2"/>
    <w:rsid w:val="0050106F"/>
    <w:rsid w:val="00501697"/>
    <w:rsid w:val="00502115"/>
    <w:rsid w:val="005044B6"/>
    <w:rsid w:val="00506A96"/>
    <w:rsid w:val="00513402"/>
    <w:rsid w:val="005149CF"/>
    <w:rsid w:val="005222F8"/>
    <w:rsid w:val="00533846"/>
    <w:rsid w:val="00534C4C"/>
    <w:rsid w:val="00544473"/>
    <w:rsid w:val="00544F9C"/>
    <w:rsid w:val="0055341F"/>
    <w:rsid w:val="0056385C"/>
    <w:rsid w:val="00564C22"/>
    <w:rsid w:val="005702AB"/>
    <w:rsid w:val="00582578"/>
    <w:rsid w:val="00582838"/>
    <w:rsid w:val="00595D70"/>
    <w:rsid w:val="00597C75"/>
    <w:rsid w:val="005A00B4"/>
    <w:rsid w:val="005A2D69"/>
    <w:rsid w:val="005A49CB"/>
    <w:rsid w:val="005A4AF9"/>
    <w:rsid w:val="005B262D"/>
    <w:rsid w:val="005C0156"/>
    <w:rsid w:val="005C4AE5"/>
    <w:rsid w:val="005C6C5E"/>
    <w:rsid w:val="005D1430"/>
    <w:rsid w:val="005D2C78"/>
    <w:rsid w:val="005D322F"/>
    <w:rsid w:val="005D33FA"/>
    <w:rsid w:val="005D47F9"/>
    <w:rsid w:val="005D7910"/>
    <w:rsid w:val="005E40D2"/>
    <w:rsid w:val="005E6AE0"/>
    <w:rsid w:val="005F205D"/>
    <w:rsid w:val="005F6881"/>
    <w:rsid w:val="00604588"/>
    <w:rsid w:val="00606537"/>
    <w:rsid w:val="0061444E"/>
    <w:rsid w:val="00615247"/>
    <w:rsid w:val="006222B8"/>
    <w:rsid w:val="00624205"/>
    <w:rsid w:val="00626BF9"/>
    <w:rsid w:val="0064536A"/>
    <w:rsid w:val="00645C19"/>
    <w:rsid w:val="00645DEC"/>
    <w:rsid w:val="0065252A"/>
    <w:rsid w:val="00654C21"/>
    <w:rsid w:val="00656291"/>
    <w:rsid w:val="00680DDA"/>
    <w:rsid w:val="00682DA0"/>
    <w:rsid w:val="00683B37"/>
    <w:rsid w:val="00684740"/>
    <w:rsid w:val="0069443D"/>
    <w:rsid w:val="006A103F"/>
    <w:rsid w:val="006B0FCF"/>
    <w:rsid w:val="006B3DBF"/>
    <w:rsid w:val="006B62A8"/>
    <w:rsid w:val="006C5119"/>
    <w:rsid w:val="006D0C08"/>
    <w:rsid w:val="006D3518"/>
    <w:rsid w:val="006D3A6A"/>
    <w:rsid w:val="006D3C75"/>
    <w:rsid w:val="006D5361"/>
    <w:rsid w:val="006E0CE2"/>
    <w:rsid w:val="006E1EE6"/>
    <w:rsid w:val="006E5156"/>
    <w:rsid w:val="006E5F0F"/>
    <w:rsid w:val="006F17CA"/>
    <w:rsid w:val="0071286A"/>
    <w:rsid w:val="0071414D"/>
    <w:rsid w:val="00715DF8"/>
    <w:rsid w:val="00717E10"/>
    <w:rsid w:val="00723A3B"/>
    <w:rsid w:val="00731D0A"/>
    <w:rsid w:val="00740FC8"/>
    <w:rsid w:val="007458AC"/>
    <w:rsid w:val="0075469E"/>
    <w:rsid w:val="007606E0"/>
    <w:rsid w:val="007663C6"/>
    <w:rsid w:val="00767E8B"/>
    <w:rsid w:val="00780A18"/>
    <w:rsid w:val="007879E4"/>
    <w:rsid w:val="00797065"/>
    <w:rsid w:val="0079759B"/>
    <w:rsid w:val="007A0C52"/>
    <w:rsid w:val="007A3CA7"/>
    <w:rsid w:val="007A585E"/>
    <w:rsid w:val="007A59DD"/>
    <w:rsid w:val="007B113D"/>
    <w:rsid w:val="007B2F93"/>
    <w:rsid w:val="007B5CD9"/>
    <w:rsid w:val="007C0605"/>
    <w:rsid w:val="007D0FB2"/>
    <w:rsid w:val="007D102A"/>
    <w:rsid w:val="007D2B57"/>
    <w:rsid w:val="007D3CB4"/>
    <w:rsid w:val="007D6CAD"/>
    <w:rsid w:val="007D71CC"/>
    <w:rsid w:val="007E29F3"/>
    <w:rsid w:val="007E5960"/>
    <w:rsid w:val="007E6A36"/>
    <w:rsid w:val="007F0ACB"/>
    <w:rsid w:val="007F166E"/>
    <w:rsid w:val="007F36EF"/>
    <w:rsid w:val="007F3BB6"/>
    <w:rsid w:val="007F419D"/>
    <w:rsid w:val="007F46C0"/>
    <w:rsid w:val="007F47F1"/>
    <w:rsid w:val="0080263C"/>
    <w:rsid w:val="00805C8C"/>
    <w:rsid w:val="00807FFA"/>
    <w:rsid w:val="008127CA"/>
    <w:rsid w:val="008130DD"/>
    <w:rsid w:val="008138A9"/>
    <w:rsid w:val="00815EF2"/>
    <w:rsid w:val="00816F76"/>
    <w:rsid w:val="008170A9"/>
    <w:rsid w:val="008172FF"/>
    <w:rsid w:val="00825F5D"/>
    <w:rsid w:val="00830D9B"/>
    <w:rsid w:val="008330FD"/>
    <w:rsid w:val="008344C9"/>
    <w:rsid w:val="00834F00"/>
    <w:rsid w:val="00843078"/>
    <w:rsid w:val="0084479E"/>
    <w:rsid w:val="00852682"/>
    <w:rsid w:val="00854251"/>
    <w:rsid w:val="00860425"/>
    <w:rsid w:val="00862552"/>
    <w:rsid w:val="00863AB0"/>
    <w:rsid w:val="00865D82"/>
    <w:rsid w:val="00870619"/>
    <w:rsid w:val="00871103"/>
    <w:rsid w:val="00875EC4"/>
    <w:rsid w:val="008773CF"/>
    <w:rsid w:val="00887F4A"/>
    <w:rsid w:val="00890AB1"/>
    <w:rsid w:val="008944F3"/>
    <w:rsid w:val="00895E43"/>
    <w:rsid w:val="008A14BE"/>
    <w:rsid w:val="008A1E36"/>
    <w:rsid w:val="008A3D72"/>
    <w:rsid w:val="008A4D7D"/>
    <w:rsid w:val="008B0550"/>
    <w:rsid w:val="008B249D"/>
    <w:rsid w:val="008B32A4"/>
    <w:rsid w:val="008C3113"/>
    <w:rsid w:val="008C401A"/>
    <w:rsid w:val="008C4BD5"/>
    <w:rsid w:val="008D6796"/>
    <w:rsid w:val="008E1FC7"/>
    <w:rsid w:val="008E4369"/>
    <w:rsid w:val="008E7E0A"/>
    <w:rsid w:val="008F684D"/>
    <w:rsid w:val="00902E28"/>
    <w:rsid w:val="0090409E"/>
    <w:rsid w:val="00910EE1"/>
    <w:rsid w:val="00912876"/>
    <w:rsid w:val="00914378"/>
    <w:rsid w:val="00917D75"/>
    <w:rsid w:val="009232FF"/>
    <w:rsid w:val="00924CD5"/>
    <w:rsid w:val="00927AF4"/>
    <w:rsid w:val="009546E4"/>
    <w:rsid w:val="0096178E"/>
    <w:rsid w:val="00964AA1"/>
    <w:rsid w:val="009650C7"/>
    <w:rsid w:val="00974305"/>
    <w:rsid w:val="00995515"/>
    <w:rsid w:val="009A1EC8"/>
    <w:rsid w:val="009A5000"/>
    <w:rsid w:val="009A61E9"/>
    <w:rsid w:val="009A7A55"/>
    <w:rsid w:val="009B29F7"/>
    <w:rsid w:val="009B349E"/>
    <w:rsid w:val="009B4652"/>
    <w:rsid w:val="009B7865"/>
    <w:rsid w:val="009C0472"/>
    <w:rsid w:val="009C3065"/>
    <w:rsid w:val="009E024D"/>
    <w:rsid w:val="009E1A18"/>
    <w:rsid w:val="009E3E97"/>
    <w:rsid w:val="009E514B"/>
    <w:rsid w:val="009E5779"/>
    <w:rsid w:val="009F1730"/>
    <w:rsid w:val="009F2E7A"/>
    <w:rsid w:val="00A07510"/>
    <w:rsid w:val="00A10D24"/>
    <w:rsid w:val="00A220BB"/>
    <w:rsid w:val="00A27B79"/>
    <w:rsid w:val="00A313C0"/>
    <w:rsid w:val="00A327A0"/>
    <w:rsid w:val="00A329C2"/>
    <w:rsid w:val="00A32D41"/>
    <w:rsid w:val="00A33A77"/>
    <w:rsid w:val="00A36DD6"/>
    <w:rsid w:val="00A428A6"/>
    <w:rsid w:val="00A4320A"/>
    <w:rsid w:val="00A47066"/>
    <w:rsid w:val="00A563D6"/>
    <w:rsid w:val="00A60432"/>
    <w:rsid w:val="00A6046B"/>
    <w:rsid w:val="00A646A0"/>
    <w:rsid w:val="00A70243"/>
    <w:rsid w:val="00A80EDB"/>
    <w:rsid w:val="00A85589"/>
    <w:rsid w:val="00A85D37"/>
    <w:rsid w:val="00A85E38"/>
    <w:rsid w:val="00A927A9"/>
    <w:rsid w:val="00A94CF9"/>
    <w:rsid w:val="00A96B09"/>
    <w:rsid w:val="00AA4B1E"/>
    <w:rsid w:val="00AB2C4B"/>
    <w:rsid w:val="00AB3F27"/>
    <w:rsid w:val="00AB6BAF"/>
    <w:rsid w:val="00AC413F"/>
    <w:rsid w:val="00AD6D21"/>
    <w:rsid w:val="00AD72E0"/>
    <w:rsid w:val="00AE2D87"/>
    <w:rsid w:val="00AE36A9"/>
    <w:rsid w:val="00AF7822"/>
    <w:rsid w:val="00AF7D73"/>
    <w:rsid w:val="00B04075"/>
    <w:rsid w:val="00B05115"/>
    <w:rsid w:val="00B05A2B"/>
    <w:rsid w:val="00B079E0"/>
    <w:rsid w:val="00B07B70"/>
    <w:rsid w:val="00B12F06"/>
    <w:rsid w:val="00B15E59"/>
    <w:rsid w:val="00B174AA"/>
    <w:rsid w:val="00B2301B"/>
    <w:rsid w:val="00B34620"/>
    <w:rsid w:val="00B3775D"/>
    <w:rsid w:val="00B42E0C"/>
    <w:rsid w:val="00B53C22"/>
    <w:rsid w:val="00B5784D"/>
    <w:rsid w:val="00B635C9"/>
    <w:rsid w:val="00B66C8D"/>
    <w:rsid w:val="00B745C7"/>
    <w:rsid w:val="00B74935"/>
    <w:rsid w:val="00B76960"/>
    <w:rsid w:val="00B81E2F"/>
    <w:rsid w:val="00B8427C"/>
    <w:rsid w:val="00B902BF"/>
    <w:rsid w:val="00B920F4"/>
    <w:rsid w:val="00B92BAE"/>
    <w:rsid w:val="00B932DF"/>
    <w:rsid w:val="00B932FB"/>
    <w:rsid w:val="00BA2398"/>
    <w:rsid w:val="00BA41B3"/>
    <w:rsid w:val="00BB2297"/>
    <w:rsid w:val="00BB488F"/>
    <w:rsid w:val="00BB4B0F"/>
    <w:rsid w:val="00BB4F17"/>
    <w:rsid w:val="00BB5F4D"/>
    <w:rsid w:val="00BC10E5"/>
    <w:rsid w:val="00BC2C36"/>
    <w:rsid w:val="00BD2581"/>
    <w:rsid w:val="00BD4206"/>
    <w:rsid w:val="00BD5608"/>
    <w:rsid w:val="00BF1AAC"/>
    <w:rsid w:val="00BF41F9"/>
    <w:rsid w:val="00BF6597"/>
    <w:rsid w:val="00C07CA8"/>
    <w:rsid w:val="00C131AC"/>
    <w:rsid w:val="00C17FB3"/>
    <w:rsid w:val="00C360EE"/>
    <w:rsid w:val="00C365AB"/>
    <w:rsid w:val="00C40719"/>
    <w:rsid w:val="00C408ED"/>
    <w:rsid w:val="00C50C42"/>
    <w:rsid w:val="00C57D9A"/>
    <w:rsid w:val="00C64E4E"/>
    <w:rsid w:val="00C721B0"/>
    <w:rsid w:val="00C766C2"/>
    <w:rsid w:val="00C77C2B"/>
    <w:rsid w:val="00C8075F"/>
    <w:rsid w:val="00C81FAC"/>
    <w:rsid w:val="00C8221B"/>
    <w:rsid w:val="00C83CAB"/>
    <w:rsid w:val="00C84636"/>
    <w:rsid w:val="00C86BEF"/>
    <w:rsid w:val="00C87FEC"/>
    <w:rsid w:val="00C92AF2"/>
    <w:rsid w:val="00C92C68"/>
    <w:rsid w:val="00C93D15"/>
    <w:rsid w:val="00CA29DA"/>
    <w:rsid w:val="00CA53F5"/>
    <w:rsid w:val="00CB08B3"/>
    <w:rsid w:val="00CB5C79"/>
    <w:rsid w:val="00CB6D33"/>
    <w:rsid w:val="00CC2751"/>
    <w:rsid w:val="00CC2816"/>
    <w:rsid w:val="00CC4048"/>
    <w:rsid w:val="00CD25E1"/>
    <w:rsid w:val="00CD7BA6"/>
    <w:rsid w:val="00CE63ED"/>
    <w:rsid w:val="00CF1B70"/>
    <w:rsid w:val="00CF2000"/>
    <w:rsid w:val="00D02DF5"/>
    <w:rsid w:val="00D03AC8"/>
    <w:rsid w:val="00D05F64"/>
    <w:rsid w:val="00D13D0F"/>
    <w:rsid w:val="00D2353B"/>
    <w:rsid w:val="00D25953"/>
    <w:rsid w:val="00D27831"/>
    <w:rsid w:val="00D33EE6"/>
    <w:rsid w:val="00D37AF7"/>
    <w:rsid w:val="00D42055"/>
    <w:rsid w:val="00D42D83"/>
    <w:rsid w:val="00D46B63"/>
    <w:rsid w:val="00D51D26"/>
    <w:rsid w:val="00D570EA"/>
    <w:rsid w:val="00D62B39"/>
    <w:rsid w:val="00D65B7B"/>
    <w:rsid w:val="00D768F3"/>
    <w:rsid w:val="00D81138"/>
    <w:rsid w:val="00DA146C"/>
    <w:rsid w:val="00DB18C2"/>
    <w:rsid w:val="00DB40E0"/>
    <w:rsid w:val="00DB4190"/>
    <w:rsid w:val="00DB4C14"/>
    <w:rsid w:val="00DC24B3"/>
    <w:rsid w:val="00DC2FAD"/>
    <w:rsid w:val="00DC362D"/>
    <w:rsid w:val="00DC4985"/>
    <w:rsid w:val="00DD196C"/>
    <w:rsid w:val="00DE15AD"/>
    <w:rsid w:val="00DE2061"/>
    <w:rsid w:val="00DE39E2"/>
    <w:rsid w:val="00DE4EC9"/>
    <w:rsid w:val="00DE6732"/>
    <w:rsid w:val="00DE76EC"/>
    <w:rsid w:val="00E010A6"/>
    <w:rsid w:val="00E025A1"/>
    <w:rsid w:val="00E12E66"/>
    <w:rsid w:val="00E14E14"/>
    <w:rsid w:val="00E209B9"/>
    <w:rsid w:val="00E27F74"/>
    <w:rsid w:val="00E33869"/>
    <w:rsid w:val="00E34A6A"/>
    <w:rsid w:val="00E474B4"/>
    <w:rsid w:val="00E507AD"/>
    <w:rsid w:val="00E5269A"/>
    <w:rsid w:val="00E54FA3"/>
    <w:rsid w:val="00E55226"/>
    <w:rsid w:val="00E6164C"/>
    <w:rsid w:val="00E6530E"/>
    <w:rsid w:val="00E70689"/>
    <w:rsid w:val="00E744EF"/>
    <w:rsid w:val="00E834AB"/>
    <w:rsid w:val="00E93DCC"/>
    <w:rsid w:val="00EA32AF"/>
    <w:rsid w:val="00EA510B"/>
    <w:rsid w:val="00EA516E"/>
    <w:rsid w:val="00EB0702"/>
    <w:rsid w:val="00EB1264"/>
    <w:rsid w:val="00EB4ED4"/>
    <w:rsid w:val="00EB708E"/>
    <w:rsid w:val="00EC1BFD"/>
    <w:rsid w:val="00EC7E4D"/>
    <w:rsid w:val="00ED0983"/>
    <w:rsid w:val="00EE0198"/>
    <w:rsid w:val="00EE070E"/>
    <w:rsid w:val="00EF063D"/>
    <w:rsid w:val="00EF1399"/>
    <w:rsid w:val="00EF1F91"/>
    <w:rsid w:val="00F0010E"/>
    <w:rsid w:val="00F0089B"/>
    <w:rsid w:val="00F02A9B"/>
    <w:rsid w:val="00F03868"/>
    <w:rsid w:val="00F038E4"/>
    <w:rsid w:val="00F0448D"/>
    <w:rsid w:val="00F1105D"/>
    <w:rsid w:val="00F145F5"/>
    <w:rsid w:val="00F159FA"/>
    <w:rsid w:val="00F17016"/>
    <w:rsid w:val="00F320F1"/>
    <w:rsid w:val="00F33741"/>
    <w:rsid w:val="00F350F0"/>
    <w:rsid w:val="00F50409"/>
    <w:rsid w:val="00F56320"/>
    <w:rsid w:val="00F60FAD"/>
    <w:rsid w:val="00F713D8"/>
    <w:rsid w:val="00F720DD"/>
    <w:rsid w:val="00F72E88"/>
    <w:rsid w:val="00F75357"/>
    <w:rsid w:val="00F817AC"/>
    <w:rsid w:val="00F8728D"/>
    <w:rsid w:val="00FA1E4F"/>
    <w:rsid w:val="00FA39A8"/>
    <w:rsid w:val="00FA4ACB"/>
    <w:rsid w:val="00FC32DE"/>
    <w:rsid w:val="00FD30A4"/>
    <w:rsid w:val="00FD7AC1"/>
    <w:rsid w:val="00FE4C44"/>
    <w:rsid w:val="00FE6A24"/>
    <w:rsid w:val="00FE7490"/>
    <w:rsid w:val="00FF2A3B"/>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paragraph" w:styleId="Heading1">
    <w:name w:val="heading 1"/>
    <w:basedOn w:val="Normal"/>
    <w:next w:val="Normal"/>
    <w:link w:val="Heading1Char"/>
    <w:qFormat/>
    <w:rsid w:val="008A3D72"/>
    <w:pPr>
      <w:numPr>
        <w:numId w:val="4"/>
      </w:numPr>
      <w:spacing w:before="240" w:after="120" w:line="240" w:lineRule="auto"/>
      <w:outlineLvl w:val="0"/>
    </w:pPr>
    <w:rPr>
      <w:rFonts w:eastAsia="Times New Roman"/>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customStyle="1" w:styleId="Body">
    <w:name w:val="Body"/>
    <w:basedOn w:val="Normal"/>
    <w:link w:val="BodyChar"/>
    <w:qFormat/>
    <w:rsid w:val="00EF1399"/>
    <w:pPr>
      <w:spacing w:after="0" w:line="240" w:lineRule="auto"/>
      <w:ind w:firstLine="426"/>
      <w:jc w:val="both"/>
    </w:pPr>
    <w:rPr>
      <w:rFonts w:eastAsia="Times New Roman"/>
      <w:color w:val="000000"/>
      <w:sz w:val="20"/>
      <w:szCs w:val="20"/>
      <w:lang w:val="fi-FI"/>
    </w:rPr>
  </w:style>
  <w:style w:type="character" w:customStyle="1" w:styleId="BodyChar">
    <w:name w:val="Body Char"/>
    <w:link w:val="Body"/>
    <w:rsid w:val="00EF1399"/>
    <w:rPr>
      <w:rFonts w:eastAsia="Times New Roman"/>
      <w:color w:val="000000"/>
      <w:lang w:val="fi-FI" w:eastAsia="en-US"/>
    </w:rPr>
  </w:style>
  <w:style w:type="character" w:customStyle="1" w:styleId="Heading1Char">
    <w:name w:val="Heading 1 Char"/>
    <w:basedOn w:val="DefaultParagraphFont"/>
    <w:link w:val="Heading1"/>
    <w:rsid w:val="008A3D72"/>
    <w:rPr>
      <w:rFonts w:eastAsia="Times New Roman"/>
      <w:b/>
      <w:color w:val="000000"/>
      <w:lang w:eastAsia="en-US"/>
    </w:rPr>
  </w:style>
  <w:style w:type="paragraph" w:customStyle="1" w:styleId="WAYANFigure">
    <w:name w:val="WAYAN Figure"/>
    <w:basedOn w:val="BodyText"/>
    <w:rsid w:val="008A3D72"/>
    <w:pPr>
      <w:spacing w:before="120" w:after="0" w:line="360" w:lineRule="auto"/>
      <w:jc w:val="center"/>
    </w:pPr>
    <w:rPr>
      <w:rFonts w:ascii="Calibri" w:eastAsia="Times New Roman" w:hAnsi="Calibri"/>
      <w:lang w:val="en-AU"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liadikh@gmail.com"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296</TotalTime>
  <Pages>7</Pages>
  <Words>5984</Words>
  <Characters>34114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40018</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MUSLIADI KH</cp:lastModifiedBy>
  <cp:revision>194</cp:revision>
  <cp:lastPrinted>2025-04-27T14:03:00Z</cp:lastPrinted>
  <dcterms:created xsi:type="dcterms:W3CDTF">2025-06-12T08:11:00Z</dcterms:created>
  <dcterms:modified xsi:type="dcterms:W3CDTF">2025-06-12T13:14:00Z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